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D94" w:rsidRDefault="001A1D94" w:rsidP="001A1D94">
      <w:pPr>
        <w:pStyle w:val="a5"/>
        <w:spacing w:before="0" w:beforeAutospacing="0" w:after="0" w:afterAutospacing="0"/>
        <w:jc w:val="center"/>
        <w:rPr>
          <w:b/>
          <w:iCs/>
          <w:sz w:val="26"/>
          <w:szCs w:val="26"/>
        </w:rPr>
      </w:pPr>
      <w:r>
        <w:rPr>
          <w:b/>
          <w:sz w:val="26"/>
          <w:szCs w:val="26"/>
        </w:rPr>
        <w:t>Расписание</w:t>
      </w:r>
      <w:r w:rsidRPr="003125AA">
        <w:rPr>
          <w:b/>
          <w:sz w:val="26"/>
          <w:szCs w:val="26"/>
        </w:rPr>
        <w:t xml:space="preserve"> обучающего семинара для субъектов малого и среднего предпринимательства Великого Новгорода по теме </w:t>
      </w:r>
      <w:r w:rsidRPr="003125AA">
        <w:rPr>
          <w:b/>
          <w:iCs/>
          <w:sz w:val="26"/>
          <w:szCs w:val="26"/>
        </w:rPr>
        <w:t>«</w:t>
      </w:r>
      <w:r>
        <w:rPr>
          <w:b/>
          <w:iCs/>
          <w:sz w:val="26"/>
          <w:szCs w:val="26"/>
        </w:rPr>
        <w:t>Особенности нормативно-правового регулирования развития малого и среднего предпринимательства в РФ</w:t>
      </w:r>
      <w:r w:rsidRPr="003125AA">
        <w:rPr>
          <w:b/>
          <w:iCs/>
          <w:sz w:val="26"/>
          <w:szCs w:val="26"/>
        </w:rPr>
        <w:t>»</w:t>
      </w:r>
    </w:p>
    <w:p w:rsidR="001A1D94" w:rsidRDefault="001A1D94" w:rsidP="001A1D94">
      <w:pPr>
        <w:pStyle w:val="a5"/>
        <w:spacing w:before="0" w:beforeAutospacing="0" w:after="0" w:afterAutospacing="0"/>
        <w:jc w:val="center"/>
        <w:rPr>
          <w:b/>
          <w:iCs/>
          <w:sz w:val="26"/>
          <w:szCs w:val="26"/>
        </w:rPr>
      </w:pPr>
    </w:p>
    <w:p w:rsidR="001A1D94" w:rsidRPr="00A122B0" w:rsidRDefault="001A1D94" w:rsidP="001A1D94">
      <w:pPr>
        <w:jc w:val="both"/>
        <w:rPr>
          <w:u w:val="single"/>
        </w:rPr>
      </w:pPr>
      <w:r w:rsidRPr="00A122B0">
        <w:rPr>
          <w:u w:val="single"/>
        </w:rPr>
        <w:t>т/ф (8162) 766-212</w:t>
      </w:r>
    </w:p>
    <w:p w:rsidR="001A1D94" w:rsidRDefault="001A1D94" w:rsidP="001A1D94"/>
    <w:tbl>
      <w:tblPr>
        <w:tblStyle w:val="a3"/>
        <w:tblW w:w="10864" w:type="dxa"/>
        <w:tblInd w:w="-856" w:type="dxa"/>
        <w:tblLook w:val="04A0" w:firstRow="1" w:lastRow="0" w:firstColumn="1" w:lastColumn="0" w:noHBand="0" w:noVBand="1"/>
      </w:tblPr>
      <w:tblGrid>
        <w:gridCol w:w="1418"/>
        <w:gridCol w:w="851"/>
        <w:gridCol w:w="5245"/>
        <w:gridCol w:w="3350"/>
      </w:tblGrid>
      <w:tr w:rsidR="000C25A3" w:rsidTr="007E4931">
        <w:tc>
          <w:tcPr>
            <w:tcW w:w="1418" w:type="dxa"/>
          </w:tcPr>
          <w:p w:rsidR="000C25A3" w:rsidRDefault="000C25A3" w:rsidP="00A81D52">
            <w:r>
              <w:t>дата</w:t>
            </w:r>
          </w:p>
        </w:tc>
        <w:tc>
          <w:tcPr>
            <w:tcW w:w="851" w:type="dxa"/>
          </w:tcPr>
          <w:p w:rsidR="000C25A3" w:rsidRDefault="000C25A3" w:rsidP="00A81D52">
            <w:r>
              <w:t>время</w:t>
            </w:r>
          </w:p>
        </w:tc>
        <w:tc>
          <w:tcPr>
            <w:tcW w:w="5245" w:type="dxa"/>
          </w:tcPr>
          <w:p w:rsidR="000C25A3" w:rsidRDefault="000C25A3" w:rsidP="00A81D52">
            <w:r>
              <w:t>Тематика</w:t>
            </w:r>
          </w:p>
        </w:tc>
        <w:tc>
          <w:tcPr>
            <w:tcW w:w="3350" w:type="dxa"/>
          </w:tcPr>
          <w:p w:rsidR="000C25A3" w:rsidRDefault="000C25A3" w:rsidP="00A81D52">
            <w:r>
              <w:t>Эксперт-консультант</w:t>
            </w:r>
          </w:p>
        </w:tc>
      </w:tr>
      <w:tr w:rsidR="000C25A3" w:rsidTr="007E4931">
        <w:tc>
          <w:tcPr>
            <w:tcW w:w="1418" w:type="dxa"/>
          </w:tcPr>
          <w:p w:rsidR="000C25A3" w:rsidRDefault="000C25A3" w:rsidP="00506E95">
            <w:r>
              <w:t xml:space="preserve">1октября </w:t>
            </w:r>
          </w:p>
          <w:p w:rsidR="000C25A3" w:rsidRDefault="000C25A3" w:rsidP="00506E95">
            <w:r>
              <w:t>(четверг)</w:t>
            </w:r>
          </w:p>
        </w:tc>
        <w:tc>
          <w:tcPr>
            <w:tcW w:w="851" w:type="dxa"/>
          </w:tcPr>
          <w:p w:rsidR="000C25A3" w:rsidRDefault="000C25A3" w:rsidP="00506E95">
            <w:r>
              <w:t>18.00-21.00</w:t>
            </w:r>
          </w:p>
        </w:tc>
        <w:tc>
          <w:tcPr>
            <w:tcW w:w="5245" w:type="dxa"/>
          </w:tcPr>
          <w:p w:rsidR="000C25A3" w:rsidRDefault="000C25A3" w:rsidP="00506E95">
            <w:r>
              <w:t>Особенности участия субъектов малого предпринимательства в качестве поставщиков (исполнителей, подрядчиков) в целях размещения заказов на постановки товаров, выполнения работ, оказание услуг для государственных и муниципальных нужд.</w:t>
            </w:r>
          </w:p>
        </w:tc>
        <w:tc>
          <w:tcPr>
            <w:tcW w:w="3350" w:type="dxa"/>
          </w:tcPr>
          <w:p w:rsidR="000C25A3" w:rsidRPr="00907BA4" w:rsidRDefault="00907BA4" w:rsidP="00506E95">
            <w:pPr>
              <w:rPr>
                <w:sz w:val="20"/>
                <w:szCs w:val="20"/>
              </w:rPr>
            </w:pPr>
            <w:r w:rsidRPr="00907BA4">
              <w:rPr>
                <w:sz w:val="20"/>
                <w:szCs w:val="20"/>
              </w:rPr>
              <w:t>Сертифицированные специалисты, эксперты</w:t>
            </w:r>
          </w:p>
        </w:tc>
      </w:tr>
      <w:tr w:rsidR="000C25A3" w:rsidTr="007E4931">
        <w:tc>
          <w:tcPr>
            <w:tcW w:w="1418" w:type="dxa"/>
          </w:tcPr>
          <w:p w:rsidR="000C25A3" w:rsidRDefault="000C25A3" w:rsidP="00506E95">
            <w:r>
              <w:t>05 (</w:t>
            </w:r>
            <w:proofErr w:type="spellStart"/>
            <w:r>
              <w:t>понед</w:t>
            </w:r>
            <w:proofErr w:type="spellEnd"/>
            <w:r>
              <w:t>)</w:t>
            </w:r>
          </w:p>
          <w:p w:rsidR="000C25A3" w:rsidRDefault="000C25A3" w:rsidP="00506E95">
            <w:r>
              <w:t>октября</w:t>
            </w:r>
          </w:p>
        </w:tc>
        <w:tc>
          <w:tcPr>
            <w:tcW w:w="851" w:type="dxa"/>
          </w:tcPr>
          <w:p w:rsidR="000C25A3" w:rsidRDefault="000C25A3" w:rsidP="00506E95">
            <w:r>
              <w:t>18.00-21.00</w:t>
            </w:r>
          </w:p>
        </w:tc>
        <w:tc>
          <w:tcPr>
            <w:tcW w:w="5245" w:type="dxa"/>
          </w:tcPr>
          <w:p w:rsidR="000C25A3" w:rsidRPr="001E4EA5" w:rsidRDefault="000C25A3" w:rsidP="00506E95">
            <w:pPr>
              <w:pStyle w:val="1"/>
              <w:tabs>
                <w:tab w:val="left" w:pos="284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1E4EA5">
              <w:rPr>
                <w:rFonts w:ascii="Times New Roman" w:hAnsi="Times New Roman"/>
                <w:u w:val="single"/>
              </w:rPr>
              <w:t>Принятие управленческих решений</w:t>
            </w:r>
          </w:p>
          <w:p w:rsidR="000C25A3" w:rsidRDefault="000C25A3" w:rsidP="00506E95">
            <w:pPr>
              <w:pStyle w:val="a4"/>
              <w:numPr>
                <w:ilvl w:val="0"/>
                <w:numId w:val="9"/>
              </w:numPr>
              <w:ind w:left="34" w:hanging="142"/>
            </w:pPr>
            <w:r>
              <w:t xml:space="preserve">Как принимать наилучшие решения в 95% случаев? </w:t>
            </w:r>
          </w:p>
          <w:p w:rsidR="000C25A3" w:rsidRDefault="000C25A3" w:rsidP="00506E95">
            <w:pPr>
              <w:pStyle w:val="a4"/>
              <w:numPr>
                <w:ilvl w:val="0"/>
                <w:numId w:val="9"/>
              </w:numPr>
              <w:ind w:left="34" w:hanging="142"/>
            </w:pPr>
            <w:r>
              <w:t xml:space="preserve">Как наиболее эффективно принимать решения в условиях недостатка времени? </w:t>
            </w:r>
          </w:p>
          <w:p w:rsidR="000C25A3" w:rsidRDefault="000C25A3" w:rsidP="00506E95">
            <w:pPr>
              <w:pStyle w:val="a4"/>
              <w:numPr>
                <w:ilvl w:val="0"/>
                <w:numId w:val="9"/>
              </w:numPr>
              <w:ind w:left="34" w:hanging="142"/>
            </w:pPr>
            <w:r>
              <w:t xml:space="preserve">Как правильно определить критерии качества принимаемых решений? </w:t>
            </w:r>
          </w:p>
          <w:p w:rsidR="000C25A3" w:rsidRDefault="000C25A3" w:rsidP="00506E95">
            <w:pPr>
              <w:pStyle w:val="a4"/>
              <w:numPr>
                <w:ilvl w:val="0"/>
                <w:numId w:val="9"/>
              </w:numPr>
              <w:ind w:left="34" w:hanging="142"/>
            </w:pPr>
            <w:r>
              <w:t xml:space="preserve">Из каких источников брать информацию? </w:t>
            </w:r>
          </w:p>
          <w:p w:rsidR="000C25A3" w:rsidRDefault="000C25A3" w:rsidP="00506E95">
            <w:pPr>
              <w:ind w:left="79"/>
            </w:pPr>
          </w:p>
        </w:tc>
        <w:tc>
          <w:tcPr>
            <w:tcW w:w="3350" w:type="dxa"/>
          </w:tcPr>
          <w:p w:rsidR="000C25A3" w:rsidRPr="00D16D29" w:rsidRDefault="000C25A3" w:rsidP="00506E95">
            <w:pPr>
              <w:pStyle w:val="1"/>
              <w:tabs>
                <w:tab w:val="left" w:pos="284"/>
                <w:tab w:val="left" w:pos="851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E4EA5">
              <w:rPr>
                <w:rFonts w:ascii="Times New Roman" w:hAnsi="Times New Roman"/>
                <w:b/>
                <w:sz w:val="20"/>
                <w:szCs w:val="20"/>
              </w:rPr>
              <w:t>Литвак Наталья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сертифицированный бизнес-тренер</w:t>
            </w:r>
          </w:p>
        </w:tc>
      </w:tr>
      <w:tr w:rsidR="000C25A3" w:rsidTr="007E4931">
        <w:tc>
          <w:tcPr>
            <w:tcW w:w="1418" w:type="dxa"/>
          </w:tcPr>
          <w:p w:rsidR="000C25A3" w:rsidRDefault="000C25A3" w:rsidP="00506E95">
            <w:r>
              <w:t>06 октября (вторник)</w:t>
            </w:r>
          </w:p>
        </w:tc>
        <w:tc>
          <w:tcPr>
            <w:tcW w:w="851" w:type="dxa"/>
          </w:tcPr>
          <w:p w:rsidR="000C25A3" w:rsidRDefault="000C25A3" w:rsidP="00506E95"/>
        </w:tc>
        <w:tc>
          <w:tcPr>
            <w:tcW w:w="5245" w:type="dxa"/>
          </w:tcPr>
          <w:p w:rsidR="000C25A3" w:rsidRPr="002460D0" w:rsidRDefault="000C25A3" w:rsidP="002460D0">
            <w:pPr>
              <w:pStyle w:val="1"/>
              <w:tabs>
                <w:tab w:val="left" w:pos="-108"/>
                <w:tab w:val="left" w:pos="284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</w:rPr>
            </w:pPr>
            <w:r w:rsidRPr="002460D0">
              <w:rPr>
                <w:rFonts w:ascii="Times New Roman" w:hAnsi="Times New Roman"/>
              </w:rPr>
              <w:t>Экономический анализ финансового состояния предприятия</w:t>
            </w:r>
            <w:r>
              <w:rPr>
                <w:rFonts w:ascii="Times New Roman" w:hAnsi="Times New Roman"/>
              </w:rPr>
              <w:t xml:space="preserve"> малого и среднего бизнеса</w:t>
            </w:r>
          </w:p>
        </w:tc>
        <w:tc>
          <w:tcPr>
            <w:tcW w:w="3350" w:type="dxa"/>
          </w:tcPr>
          <w:p w:rsidR="000C25A3" w:rsidRPr="002460D0" w:rsidRDefault="000C25A3" w:rsidP="00506E95">
            <w:pPr>
              <w:pStyle w:val="1"/>
              <w:tabs>
                <w:tab w:val="left" w:pos="284"/>
                <w:tab w:val="left" w:pos="851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Канищева Наталья Андреевна – </w:t>
            </w:r>
            <w:r w:rsidRPr="002460D0">
              <w:rPr>
                <w:rFonts w:ascii="Times New Roman" w:hAnsi="Times New Roman"/>
                <w:sz w:val="20"/>
                <w:szCs w:val="20"/>
              </w:rPr>
              <w:t xml:space="preserve">главный бухгалтер </w:t>
            </w:r>
            <w:proofErr w:type="spellStart"/>
            <w:r w:rsidRPr="002460D0">
              <w:rPr>
                <w:rFonts w:ascii="Times New Roman" w:hAnsi="Times New Roman"/>
                <w:sz w:val="20"/>
                <w:szCs w:val="20"/>
              </w:rPr>
              <w:t>НовТИПБ</w:t>
            </w:r>
            <w:proofErr w:type="spellEnd"/>
            <w:r w:rsidRPr="002460D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7E4931" w:rsidTr="007E4931">
        <w:tc>
          <w:tcPr>
            <w:tcW w:w="1418" w:type="dxa"/>
          </w:tcPr>
          <w:p w:rsidR="007E4931" w:rsidRDefault="007E4931" w:rsidP="00506E95">
            <w:r>
              <w:t>07 (среда) октября</w:t>
            </w:r>
          </w:p>
        </w:tc>
        <w:tc>
          <w:tcPr>
            <w:tcW w:w="851" w:type="dxa"/>
          </w:tcPr>
          <w:p w:rsidR="007E4931" w:rsidRDefault="007E4931" w:rsidP="00506E95">
            <w:r>
              <w:t>18.00-21.00</w:t>
            </w:r>
          </w:p>
        </w:tc>
        <w:tc>
          <w:tcPr>
            <w:tcW w:w="5245" w:type="dxa"/>
          </w:tcPr>
          <w:p w:rsidR="007E4931" w:rsidRPr="001F6DD1" w:rsidRDefault="007E4931" w:rsidP="00506E95">
            <w:pPr>
              <w:pStyle w:val="1"/>
              <w:numPr>
                <w:ilvl w:val="0"/>
                <w:numId w:val="10"/>
              </w:numPr>
              <w:tabs>
                <w:tab w:val="left" w:pos="284"/>
              </w:tabs>
              <w:spacing w:after="0" w:line="240" w:lineRule="auto"/>
              <w:ind w:left="34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DD1">
              <w:rPr>
                <w:rFonts w:ascii="Times New Roman" w:hAnsi="Times New Roman"/>
                <w:sz w:val="24"/>
                <w:szCs w:val="24"/>
              </w:rPr>
              <w:t xml:space="preserve">Организационно-правовые формы предпринимательской деятельности. </w:t>
            </w:r>
          </w:p>
          <w:p w:rsidR="007E4931" w:rsidRPr="003B41FC" w:rsidRDefault="007E4931" w:rsidP="00506E95">
            <w:pPr>
              <w:pStyle w:val="a4"/>
              <w:numPr>
                <w:ilvl w:val="0"/>
                <w:numId w:val="10"/>
              </w:numPr>
              <w:tabs>
                <w:tab w:val="left" w:pos="284"/>
              </w:tabs>
              <w:ind w:left="34" w:hanging="142"/>
              <w:jc w:val="both"/>
              <w:rPr>
                <w:lang w:eastAsia="en-US"/>
              </w:rPr>
            </w:pPr>
            <w:r w:rsidRPr="003B41FC">
              <w:rPr>
                <w:lang w:eastAsia="en-US"/>
              </w:rPr>
              <w:t>Формы государственной поддержки малого и среднего предпринимательства в Великом Новгороде и Новгородской области.</w:t>
            </w:r>
          </w:p>
          <w:p w:rsidR="007E4931" w:rsidRPr="003B41FC" w:rsidRDefault="007E4931" w:rsidP="00506E95">
            <w:pPr>
              <w:pStyle w:val="a4"/>
              <w:numPr>
                <w:ilvl w:val="0"/>
                <w:numId w:val="10"/>
              </w:numPr>
              <w:tabs>
                <w:tab w:val="left" w:pos="284"/>
              </w:tabs>
              <w:ind w:left="34" w:hanging="142"/>
              <w:jc w:val="both"/>
              <w:rPr>
                <w:lang w:eastAsia="en-US"/>
              </w:rPr>
            </w:pPr>
            <w:r w:rsidRPr="003B41FC">
              <w:rPr>
                <w:lang w:eastAsia="en-US"/>
              </w:rPr>
              <w:t xml:space="preserve">Лицензирование отдельных видов предпринимательской деятельности.  </w:t>
            </w:r>
          </w:p>
          <w:p w:rsidR="007E4931" w:rsidRPr="003B41FC" w:rsidRDefault="007E4931" w:rsidP="00506E95">
            <w:pPr>
              <w:pStyle w:val="a4"/>
              <w:numPr>
                <w:ilvl w:val="0"/>
                <w:numId w:val="10"/>
              </w:numPr>
              <w:tabs>
                <w:tab w:val="left" w:pos="284"/>
              </w:tabs>
              <w:ind w:left="34" w:hanging="142"/>
              <w:jc w:val="both"/>
              <w:rPr>
                <w:lang w:eastAsia="en-US"/>
              </w:rPr>
            </w:pPr>
            <w:r w:rsidRPr="003B41FC">
              <w:rPr>
                <w:lang w:eastAsia="en-US"/>
              </w:rPr>
              <w:t xml:space="preserve">Правовые основы малого и среднего предпринимательства в России. </w:t>
            </w:r>
          </w:p>
          <w:p w:rsidR="007E4931" w:rsidRPr="003B41FC" w:rsidRDefault="007E4931" w:rsidP="00506E95">
            <w:pPr>
              <w:pStyle w:val="a4"/>
              <w:numPr>
                <w:ilvl w:val="0"/>
                <w:numId w:val="10"/>
              </w:numPr>
              <w:tabs>
                <w:tab w:val="left" w:pos="284"/>
              </w:tabs>
              <w:ind w:left="34" w:hanging="142"/>
              <w:jc w:val="both"/>
              <w:rPr>
                <w:lang w:eastAsia="en-US"/>
              </w:rPr>
            </w:pPr>
            <w:r w:rsidRPr="003B41FC">
              <w:rPr>
                <w:lang w:eastAsia="en-US"/>
              </w:rPr>
              <w:t xml:space="preserve">Уведомительный порядок начала предпринимательской деятельности. </w:t>
            </w:r>
          </w:p>
          <w:p w:rsidR="007E4931" w:rsidRDefault="007E4931" w:rsidP="00506E95">
            <w:pPr>
              <w:pStyle w:val="a4"/>
              <w:numPr>
                <w:ilvl w:val="0"/>
                <w:numId w:val="10"/>
              </w:numPr>
              <w:ind w:left="34" w:hanging="142"/>
            </w:pPr>
            <w:r w:rsidRPr="001E4EA5">
              <w:rPr>
                <w:rFonts w:eastAsiaTheme="minorHAnsi"/>
                <w:lang w:eastAsia="en-US"/>
              </w:rPr>
              <w:t>Государственная регистрация и прекращение деятельности субъектов малого и среднего предпринимательства.</w:t>
            </w:r>
          </w:p>
        </w:tc>
        <w:tc>
          <w:tcPr>
            <w:tcW w:w="3350" w:type="dxa"/>
          </w:tcPr>
          <w:p w:rsidR="007E4931" w:rsidRPr="00D16D29" w:rsidRDefault="007E4931" w:rsidP="00506E95">
            <w:pPr>
              <w:rPr>
                <w:b/>
                <w:sz w:val="20"/>
                <w:szCs w:val="20"/>
              </w:rPr>
            </w:pPr>
            <w:r w:rsidRPr="00D16D29">
              <w:rPr>
                <w:b/>
                <w:sz w:val="20"/>
                <w:szCs w:val="20"/>
              </w:rPr>
              <w:t>Павлов Владимир Анатольевич</w:t>
            </w:r>
            <w:r w:rsidRPr="00D16D29">
              <w:rPr>
                <w:sz w:val="20"/>
                <w:szCs w:val="20"/>
              </w:rPr>
              <w:t xml:space="preserve"> – генеральный директор Новгородского регионального </w:t>
            </w:r>
            <w:r w:rsidRPr="00D16D29">
              <w:rPr>
                <w:bCs/>
                <w:sz w:val="20"/>
                <w:szCs w:val="20"/>
              </w:rPr>
              <w:t>агентства</w:t>
            </w:r>
            <w:r w:rsidRPr="00D16D29">
              <w:rPr>
                <w:sz w:val="20"/>
                <w:szCs w:val="20"/>
              </w:rPr>
              <w:t xml:space="preserve"> </w:t>
            </w:r>
            <w:r w:rsidRPr="00D16D29">
              <w:rPr>
                <w:bCs/>
                <w:sz w:val="20"/>
                <w:szCs w:val="20"/>
              </w:rPr>
              <w:t>поддержки</w:t>
            </w:r>
            <w:r w:rsidRPr="00D16D29">
              <w:rPr>
                <w:sz w:val="20"/>
                <w:szCs w:val="20"/>
              </w:rPr>
              <w:t xml:space="preserve"> </w:t>
            </w:r>
            <w:r w:rsidRPr="00D16D29">
              <w:rPr>
                <w:bCs/>
                <w:sz w:val="20"/>
                <w:szCs w:val="20"/>
              </w:rPr>
              <w:t>малого</w:t>
            </w:r>
            <w:r w:rsidRPr="00D16D29">
              <w:rPr>
                <w:sz w:val="20"/>
                <w:szCs w:val="20"/>
              </w:rPr>
              <w:t xml:space="preserve"> и среднего бизнеса</w:t>
            </w:r>
          </w:p>
        </w:tc>
      </w:tr>
      <w:tr w:rsidR="007E4931" w:rsidTr="007E4931">
        <w:trPr>
          <w:trHeight w:val="1428"/>
        </w:trPr>
        <w:tc>
          <w:tcPr>
            <w:tcW w:w="1418" w:type="dxa"/>
          </w:tcPr>
          <w:p w:rsidR="007E4931" w:rsidRDefault="007E4931" w:rsidP="00506E95">
            <w:r>
              <w:t>08 (четверг)</w:t>
            </w:r>
          </w:p>
          <w:p w:rsidR="007E4931" w:rsidRDefault="007E4931" w:rsidP="00506E95">
            <w:r>
              <w:t>октября</w:t>
            </w:r>
          </w:p>
        </w:tc>
        <w:tc>
          <w:tcPr>
            <w:tcW w:w="851" w:type="dxa"/>
          </w:tcPr>
          <w:p w:rsidR="007E4931" w:rsidRDefault="007E4931" w:rsidP="00506E95">
            <w:r>
              <w:t>18.00-21.00</w:t>
            </w:r>
          </w:p>
        </w:tc>
        <w:tc>
          <w:tcPr>
            <w:tcW w:w="5245" w:type="dxa"/>
          </w:tcPr>
          <w:p w:rsidR="007E4931" w:rsidRDefault="007E4931" w:rsidP="00506E95">
            <w:pPr>
              <w:spacing w:before="100" w:beforeAutospacing="1" w:after="100" w:afterAutospacing="1"/>
            </w:pPr>
            <w:r>
              <w:t>Упрощенная система налогообложения</w:t>
            </w:r>
            <w:r w:rsidRPr="007D21B9">
              <w:t xml:space="preserve"> </w:t>
            </w:r>
          </w:p>
          <w:p w:rsidR="007E4931" w:rsidRDefault="007E4931" w:rsidP="00506E95">
            <w:pPr>
              <w:spacing w:before="100" w:beforeAutospacing="1" w:after="100" w:afterAutospacing="1"/>
            </w:pPr>
            <w:r w:rsidRPr="007D21B9">
              <w:t xml:space="preserve">Что на самом деле в настоящее время представляет собой «упрощенка»? Перспективы развития </w:t>
            </w:r>
            <w:proofErr w:type="spellStart"/>
            <w:r w:rsidRPr="007D21B9">
              <w:t>спецрежима</w:t>
            </w:r>
            <w:proofErr w:type="spellEnd"/>
            <w:r>
              <w:t xml:space="preserve"> в 2016 г</w:t>
            </w:r>
            <w:r w:rsidRPr="007D21B9">
              <w:t>.</w:t>
            </w:r>
          </w:p>
        </w:tc>
        <w:tc>
          <w:tcPr>
            <w:tcW w:w="3350" w:type="dxa"/>
          </w:tcPr>
          <w:p w:rsidR="007E4931" w:rsidRPr="00D16D29" w:rsidRDefault="007E4931" w:rsidP="00506E95">
            <w:pPr>
              <w:rPr>
                <w:sz w:val="20"/>
                <w:szCs w:val="20"/>
              </w:rPr>
            </w:pPr>
            <w:bookmarkStart w:id="0" w:name="_GoBack"/>
            <w:bookmarkEnd w:id="0"/>
            <w:r w:rsidRPr="000D74F5">
              <w:rPr>
                <w:b/>
                <w:sz w:val="20"/>
                <w:szCs w:val="20"/>
              </w:rPr>
              <w:t>Морозова Ирина Владимировна</w:t>
            </w:r>
            <w:r>
              <w:rPr>
                <w:sz w:val="20"/>
                <w:szCs w:val="20"/>
              </w:rPr>
              <w:t xml:space="preserve"> </w:t>
            </w:r>
            <w:r w:rsidRPr="00D16D29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эксперт-консультант в области бухгалтерского учета, налогообложения и финансового менеджмента</w:t>
            </w:r>
          </w:p>
        </w:tc>
      </w:tr>
      <w:tr w:rsidR="000C25A3" w:rsidTr="007E4931">
        <w:tc>
          <w:tcPr>
            <w:tcW w:w="1418" w:type="dxa"/>
          </w:tcPr>
          <w:p w:rsidR="000C25A3" w:rsidRDefault="000C25A3" w:rsidP="00506E95">
            <w:r>
              <w:t>12 октября (</w:t>
            </w:r>
            <w:proofErr w:type="spellStart"/>
            <w:r>
              <w:t>понед</w:t>
            </w:r>
            <w:proofErr w:type="spellEnd"/>
            <w:r>
              <w:t>)</w:t>
            </w:r>
          </w:p>
        </w:tc>
        <w:tc>
          <w:tcPr>
            <w:tcW w:w="851" w:type="dxa"/>
          </w:tcPr>
          <w:p w:rsidR="000C25A3" w:rsidRDefault="000C25A3" w:rsidP="00506E95">
            <w:r>
              <w:t>18.00-21.00</w:t>
            </w:r>
          </w:p>
        </w:tc>
        <w:tc>
          <w:tcPr>
            <w:tcW w:w="5245" w:type="dxa"/>
          </w:tcPr>
          <w:p w:rsidR="000C25A3" w:rsidRPr="003B41FC" w:rsidRDefault="000C25A3" w:rsidP="00506E95">
            <w:pPr>
              <w:pStyle w:val="a4"/>
              <w:numPr>
                <w:ilvl w:val="0"/>
                <w:numId w:val="5"/>
              </w:numPr>
              <w:tabs>
                <w:tab w:val="left" w:pos="284"/>
                <w:tab w:val="left" w:pos="851"/>
              </w:tabs>
              <w:ind w:left="175" w:hanging="175"/>
              <w:jc w:val="both"/>
              <w:rPr>
                <w:lang w:eastAsia="en-US"/>
              </w:rPr>
            </w:pPr>
            <w:r w:rsidRPr="003B41FC">
              <w:rPr>
                <w:lang w:eastAsia="en-US"/>
              </w:rPr>
              <w:t xml:space="preserve">Трудовые отношения с работниками: правила приема, оформление документов, увольнение. </w:t>
            </w:r>
          </w:p>
          <w:p w:rsidR="000C25A3" w:rsidRDefault="000C25A3" w:rsidP="00506E95">
            <w:pPr>
              <w:pStyle w:val="a4"/>
              <w:numPr>
                <w:ilvl w:val="0"/>
                <w:numId w:val="5"/>
              </w:numPr>
              <w:ind w:left="175" w:hanging="175"/>
            </w:pPr>
            <w:r w:rsidRPr="00887A25">
              <w:rPr>
                <w:rFonts w:eastAsiaTheme="minorHAnsi"/>
                <w:lang w:eastAsia="en-US"/>
              </w:rPr>
              <w:t>Способы разрешения трудовых споров</w:t>
            </w:r>
          </w:p>
        </w:tc>
        <w:tc>
          <w:tcPr>
            <w:tcW w:w="3350" w:type="dxa"/>
          </w:tcPr>
          <w:p w:rsidR="000C25A3" w:rsidRPr="00D16D29" w:rsidRDefault="000C25A3" w:rsidP="00506E95">
            <w:pPr>
              <w:rPr>
                <w:sz w:val="20"/>
                <w:szCs w:val="20"/>
              </w:rPr>
            </w:pPr>
            <w:r w:rsidRPr="001E4EA5">
              <w:rPr>
                <w:b/>
                <w:sz w:val="20"/>
                <w:szCs w:val="20"/>
              </w:rPr>
              <w:t>Куликов Ярослав Викторович</w:t>
            </w:r>
            <w:r>
              <w:rPr>
                <w:sz w:val="20"/>
                <w:szCs w:val="20"/>
              </w:rPr>
              <w:t xml:space="preserve"> – консультант-эксперт по управлению персоналом</w:t>
            </w:r>
          </w:p>
        </w:tc>
      </w:tr>
    </w:tbl>
    <w:p w:rsidR="00621C52" w:rsidRDefault="00621C52" w:rsidP="007D21B9">
      <w:pPr>
        <w:pStyle w:val="a5"/>
        <w:spacing w:before="0" w:beforeAutospacing="0" w:after="0" w:afterAutospacing="0"/>
        <w:jc w:val="center"/>
      </w:pPr>
    </w:p>
    <w:p w:rsidR="001E4EA5" w:rsidRDefault="001E4EA5" w:rsidP="007D21B9">
      <w:pPr>
        <w:pStyle w:val="a5"/>
        <w:spacing w:before="0" w:beforeAutospacing="0" w:after="0" w:afterAutospacing="0"/>
        <w:jc w:val="center"/>
      </w:pPr>
    </w:p>
    <w:p w:rsidR="000C25A3" w:rsidRDefault="000C25A3" w:rsidP="007D21B9">
      <w:pPr>
        <w:spacing w:before="100" w:beforeAutospacing="1" w:after="100" w:afterAutospacing="1"/>
        <w:rPr>
          <w:b/>
          <w:bCs/>
        </w:rPr>
      </w:pPr>
    </w:p>
    <w:p w:rsidR="007D21B9" w:rsidRDefault="007D21B9" w:rsidP="007D21B9">
      <w:pPr>
        <w:pStyle w:val="a5"/>
        <w:spacing w:before="0" w:beforeAutospacing="0" w:after="0" w:afterAutospacing="0"/>
        <w:jc w:val="center"/>
      </w:pPr>
    </w:p>
    <w:sectPr w:rsidR="007D21B9" w:rsidSect="000D74F5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53F91"/>
    <w:multiLevelType w:val="hybridMultilevel"/>
    <w:tmpl w:val="AD6A4C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7652C4E"/>
    <w:multiLevelType w:val="multilevel"/>
    <w:tmpl w:val="CB283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AB3556"/>
    <w:multiLevelType w:val="hybridMultilevel"/>
    <w:tmpl w:val="BBBA820C"/>
    <w:lvl w:ilvl="0" w:tplc="04190001">
      <w:start w:val="1"/>
      <w:numFmt w:val="bullet"/>
      <w:lvlText w:val=""/>
      <w:lvlJc w:val="left"/>
      <w:pPr>
        <w:ind w:left="6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3" w:hanging="360"/>
      </w:pPr>
      <w:rPr>
        <w:rFonts w:ascii="Wingdings" w:hAnsi="Wingdings" w:hint="default"/>
      </w:rPr>
    </w:lvl>
  </w:abstractNum>
  <w:abstractNum w:abstractNumId="3">
    <w:nsid w:val="320B13EC"/>
    <w:multiLevelType w:val="hybridMultilevel"/>
    <w:tmpl w:val="10169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C84AC6"/>
    <w:multiLevelType w:val="hybridMultilevel"/>
    <w:tmpl w:val="90C41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770DDC"/>
    <w:multiLevelType w:val="multilevel"/>
    <w:tmpl w:val="CFC2C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3C2531"/>
    <w:multiLevelType w:val="hybridMultilevel"/>
    <w:tmpl w:val="F35EF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83001D"/>
    <w:multiLevelType w:val="hybridMultilevel"/>
    <w:tmpl w:val="19509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3E4EE1"/>
    <w:multiLevelType w:val="hybridMultilevel"/>
    <w:tmpl w:val="C200184A"/>
    <w:lvl w:ilvl="0" w:tplc="04190001">
      <w:start w:val="1"/>
      <w:numFmt w:val="bullet"/>
      <w:lvlText w:val=""/>
      <w:lvlJc w:val="left"/>
      <w:pPr>
        <w:ind w:left="7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abstractNum w:abstractNumId="9">
    <w:nsid w:val="7B3036D3"/>
    <w:multiLevelType w:val="hybridMultilevel"/>
    <w:tmpl w:val="F48C5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4"/>
  </w:num>
  <w:num w:numId="7">
    <w:abstractNumId w:val="1"/>
  </w:num>
  <w:num w:numId="8">
    <w:abstractNumId w:val="5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D94"/>
    <w:rsid w:val="0003191A"/>
    <w:rsid w:val="000C25A3"/>
    <w:rsid w:val="000D74F5"/>
    <w:rsid w:val="001A1D94"/>
    <w:rsid w:val="001D5BF7"/>
    <w:rsid w:val="001E4EA5"/>
    <w:rsid w:val="002460D0"/>
    <w:rsid w:val="00506E95"/>
    <w:rsid w:val="00621C52"/>
    <w:rsid w:val="0069473F"/>
    <w:rsid w:val="007B5BA8"/>
    <w:rsid w:val="007D21B9"/>
    <w:rsid w:val="007E4931"/>
    <w:rsid w:val="00907BA4"/>
    <w:rsid w:val="00A73AF5"/>
    <w:rsid w:val="00B81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E9091A-EF06-4A51-8628-5E9CBF81C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1D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1A1D9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1A1D94"/>
    <w:pPr>
      <w:ind w:left="720"/>
      <w:contextualSpacing/>
    </w:pPr>
  </w:style>
  <w:style w:type="paragraph" w:styleId="a5">
    <w:name w:val="Normal (Web)"/>
    <w:basedOn w:val="a"/>
    <w:rsid w:val="001A1D94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907BA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07BA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1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spayn</cp:lastModifiedBy>
  <cp:revision>3</cp:revision>
  <cp:lastPrinted>2015-09-16T10:01:00Z</cp:lastPrinted>
  <dcterms:created xsi:type="dcterms:W3CDTF">2015-09-23T19:29:00Z</dcterms:created>
  <dcterms:modified xsi:type="dcterms:W3CDTF">2015-09-23T19:34:00Z</dcterms:modified>
</cp:coreProperties>
</file>