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F93A3" w14:textId="3DF8863B" w:rsidR="00F20770" w:rsidRDefault="0030130A" w:rsidP="0030130A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3BB852A6" w14:textId="02426B44" w:rsidR="00F20770" w:rsidRDefault="00F20770" w:rsidP="0030130A">
      <w:pPr>
        <w:outlineLvl w:val="0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68D4EA" wp14:editId="36CF8A96">
            <wp:simplePos x="0" y="0"/>
            <wp:positionH relativeFrom="margin">
              <wp:align>right</wp:align>
            </wp:positionH>
            <wp:positionV relativeFrom="paragraph">
              <wp:posOffset>143510</wp:posOffset>
            </wp:positionV>
            <wp:extent cx="830580" cy="415290"/>
            <wp:effectExtent l="0" t="0" r="762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84" t="7072" r="34764" b="84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6522060" wp14:editId="07B0CFD5">
            <wp:extent cx="5940425" cy="790575"/>
            <wp:effectExtent l="0" t="0" r="3175" b="9525"/>
            <wp:docPr id="5" name="Рисунок 5" descr="https://sun9-71.userapi.com/impg/PFDh5RBu4Td_znrnnWODd6VK_Yc9aNauf1AGQg/9iSK5Zg5FpA.jpg?size=1280x905&amp;quality=96&amp;sign=10f6bb9730698161b01b317e401c61d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1.userapi.com/impg/PFDh5RBu4Td_znrnnWODd6VK_Yc9aNauf1AGQg/9iSK5Zg5FpA.jpg?size=1280x905&amp;quality=96&amp;sign=10f6bb9730698161b01b317e401c61d3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176"/>
                    <a:stretch/>
                  </pic:blipFill>
                  <pic:spPr bwMode="auto">
                    <a:xfrm>
                      <a:off x="0" y="0"/>
                      <a:ext cx="59404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7A74AD" w14:textId="77777777" w:rsidR="00F20770" w:rsidRDefault="00F20770" w:rsidP="0030130A">
      <w:pPr>
        <w:outlineLvl w:val="0"/>
        <w:rPr>
          <w:b/>
          <w:sz w:val="20"/>
          <w:szCs w:val="20"/>
        </w:rPr>
      </w:pPr>
    </w:p>
    <w:p w14:paraId="4CF07863" w14:textId="77777777" w:rsidR="0030130A" w:rsidRDefault="0030130A" w:rsidP="0030130A">
      <w:pPr>
        <w:jc w:val="center"/>
        <w:rPr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 wp14:anchorId="741B24F4" wp14:editId="50658C31">
                <wp:simplePos x="0" y="0"/>
                <wp:positionH relativeFrom="column">
                  <wp:posOffset>49530</wp:posOffset>
                </wp:positionH>
                <wp:positionV relativeFrom="paragraph">
                  <wp:posOffset>31750</wp:posOffset>
                </wp:positionV>
                <wp:extent cx="6515100" cy="0"/>
                <wp:effectExtent l="0" t="19050" r="3810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FBC69" id="Прямая соединительная линия 3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9pt,2.5pt" to="516.9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14:paraId="1DBCB394" w14:textId="3C1CA1C5" w:rsidR="00590A7E" w:rsidRDefault="00492F96" w:rsidP="00C60C8D">
      <w:pPr>
        <w:pStyle w:val="a9"/>
        <w:jc w:val="center"/>
        <w:rPr>
          <w:rFonts w:ascii="Arial" w:hAnsi="Arial" w:cs="Arial"/>
          <w:b/>
          <w:bCs/>
          <w:caps/>
          <w:sz w:val="36"/>
          <w:szCs w:val="36"/>
        </w:rPr>
      </w:pPr>
      <w:r>
        <w:rPr>
          <w:rFonts w:ascii="Arial" w:hAnsi="Arial" w:cs="Arial"/>
          <w:b/>
          <w:bCs/>
          <w:caps/>
          <w:sz w:val="36"/>
          <w:szCs w:val="36"/>
        </w:rPr>
        <w:t>16</w:t>
      </w:r>
      <w:r w:rsidR="0030130A" w:rsidRPr="0035266F">
        <w:rPr>
          <w:rFonts w:ascii="Arial" w:hAnsi="Arial" w:cs="Arial"/>
          <w:b/>
          <w:bCs/>
          <w:caps/>
          <w:sz w:val="36"/>
          <w:szCs w:val="36"/>
        </w:rPr>
        <w:t xml:space="preserve"> июня 202</w:t>
      </w:r>
      <w:r>
        <w:rPr>
          <w:rFonts w:ascii="Arial" w:hAnsi="Arial" w:cs="Arial"/>
          <w:b/>
          <w:bCs/>
          <w:caps/>
          <w:sz w:val="36"/>
          <w:szCs w:val="36"/>
        </w:rPr>
        <w:t>2</w:t>
      </w:r>
      <w:r w:rsidR="0030130A">
        <w:rPr>
          <w:rFonts w:ascii="Arial" w:hAnsi="Arial" w:cs="Arial"/>
          <w:b/>
          <w:bCs/>
          <w:caps/>
          <w:sz w:val="36"/>
          <w:szCs w:val="36"/>
        </w:rPr>
        <w:t xml:space="preserve">   </w:t>
      </w:r>
    </w:p>
    <w:p w14:paraId="418039A3" w14:textId="00DBF482" w:rsidR="000F74A5" w:rsidRDefault="000F74A5" w:rsidP="000F74A5">
      <w:pPr>
        <w:pStyle w:val="a9"/>
        <w:ind w:firstLine="284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с 1</w:t>
      </w:r>
      <w:r w:rsidR="00CC2FB3">
        <w:rPr>
          <w:rFonts w:eastAsia="Times New Roman" w:cs="Times New Roman"/>
          <w:b/>
          <w:szCs w:val="24"/>
          <w:lang w:eastAsia="ru-RU"/>
        </w:rPr>
        <w:t>0</w:t>
      </w:r>
      <w:r>
        <w:rPr>
          <w:rFonts w:eastAsia="Times New Roman" w:cs="Times New Roman"/>
          <w:b/>
          <w:szCs w:val="24"/>
          <w:lang w:eastAsia="ru-RU"/>
        </w:rPr>
        <w:t>.</w:t>
      </w:r>
      <w:r w:rsidR="00CC2FB3">
        <w:rPr>
          <w:rFonts w:eastAsia="Times New Roman" w:cs="Times New Roman"/>
          <w:b/>
          <w:szCs w:val="24"/>
          <w:lang w:eastAsia="ru-RU"/>
        </w:rPr>
        <w:t>3</w:t>
      </w:r>
      <w:r>
        <w:rPr>
          <w:rFonts w:eastAsia="Times New Roman" w:cs="Times New Roman"/>
          <w:b/>
          <w:szCs w:val="24"/>
          <w:lang w:eastAsia="ru-RU"/>
        </w:rPr>
        <w:t>0 до 16.00</w:t>
      </w:r>
    </w:p>
    <w:p w14:paraId="2195AA2A" w14:textId="00A2D155" w:rsidR="0030130A" w:rsidRDefault="00412965" w:rsidP="00EE6A34">
      <w:pPr>
        <w:pStyle w:val="a9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тренинг</w:t>
      </w:r>
    </w:p>
    <w:p w14:paraId="0026146E" w14:textId="0048E728" w:rsidR="005E2EA0" w:rsidRDefault="0030130A" w:rsidP="005E2EA0">
      <w:pPr>
        <w:jc w:val="center"/>
        <w:rPr>
          <w:rFonts w:ascii="Georgia" w:hAnsi="Georgia"/>
          <w:color w:val="333333"/>
          <w:shd w:val="clear" w:color="auto" w:fill="FFFFFF"/>
        </w:rPr>
      </w:pPr>
      <w:r w:rsidRPr="005E72E9">
        <w:rPr>
          <w:b/>
        </w:rPr>
        <w:tab/>
      </w:r>
      <w:r w:rsidR="000227CC">
        <w:rPr>
          <w:b/>
        </w:rPr>
        <w:t>«</w:t>
      </w:r>
      <w:r w:rsidR="00B766AB" w:rsidRPr="00535B22">
        <w:rPr>
          <w:b/>
          <w:sz w:val="28"/>
          <w:szCs w:val="28"/>
          <w:highlight w:val="lightGray"/>
        </w:rPr>
        <w:t>Юридические аспекты предпринимательства и система налогообложения</w:t>
      </w:r>
      <w:r w:rsidR="000227CC">
        <w:rPr>
          <w:rFonts w:ascii="Georgia" w:hAnsi="Georgia"/>
          <w:color w:val="333333"/>
          <w:shd w:val="clear" w:color="auto" w:fill="FFFFFF"/>
        </w:rPr>
        <w:t>»</w:t>
      </w:r>
    </w:p>
    <w:p w14:paraId="5126B088" w14:textId="1EC89E8E" w:rsidR="005E2EA0" w:rsidRPr="005E2EA0" w:rsidRDefault="005E2EA0" w:rsidP="005E2EA0">
      <w:pPr>
        <w:jc w:val="center"/>
        <w:rPr>
          <w:b/>
        </w:rPr>
      </w:pPr>
      <w:r w:rsidRPr="005E2EA0">
        <w:rPr>
          <w:b/>
        </w:rPr>
        <w:t xml:space="preserve">Актуальные вопросы </w:t>
      </w:r>
      <w:r w:rsidR="004874B1">
        <w:rPr>
          <w:b/>
        </w:rPr>
        <w:t>налогообложения</w:t>
      </w:r>
      <w:r w:rsidR="00FD069F">
        <w:rPr>
          <w:b/>
        </w:rPr>
        <w:t xml:space="preserve"> и </w:t>
      </w:r>
      <w:r w:rsidRPr="005E2EA0">
        <w:rPr>
          <w:b/>
        </w:rPr>
        <w:t>расчета заработной платы</w:t>
      </w:r>
      <w:r w:rsidR="006B75B4">
        <w:rPr>
          <w:b/>
        </w:rPr>
        <w:t>,</w:t>
      </w:r>
      <w:r w:rsidRPr="005E2EA0">
        <w:rPr>
          <w:b/>
        </w:rPr>
        <w:t xml:space="preserve"> трудовых отношений в 2022 </w:t>
      </w:r>
    </w:p>
    <w:p w14:paraId="5C3D295E" w14:textId="059D7837" w:rsidR="0030130A" w:rsidRDefault="00B766AB" w:rsidP="0081008F">
      <w:pPr>
        <w:jc w:val="center"/>
      </w:pPr>
      <w:r w:rsidRPr="005E2EA0">
        <w:rPr>
          <w:rFonts w:ascii="Georgia" w:hAnsi="Georgia"/>
          <w:color w:val="333333"/>
          <w:shd w:val="clear" w:color="auto" w:fill="FFFFFF"/>
        </w:rPr>
        <w:t> </w:t>
      </w:r>
    </w:p>
    <w:p w14:paraId="4174C85A" w14:textId="3176CC99" w:rsidR="00177FDE" w:rsidRDefault="00177FDE" w:rsidP="00177FDE">
      <w:pPr>
        <w:rPr>
          <w:i/>
        </w:rPr>
      </w:pPr>
    </w:p>
    <w:p w14:paraId="3593CEBE" w14:textId="0843454C" w:rsidR="000F74A5" w:rsidRDefault="000F74A5" w:rsidP="008B48BB">
      <w:pPr>
        <w:ind w:left="1985" w:hanging="1985"/>
        <w:rPr>
          <w:i/>
        </w:rPr>
      </w:pPr>
      <w:r w:rsidRPr="00BF1CBB">
        <w:rPr>
          <w:b/>
          <w:i/>
          <w:highlight w:val="cyan"/>
        </w:rPr>
        <w:t>Место проведения</w:t>
      </w:r>
      <w:r w:rsidRPr="00BF1CBB">
        <w:rPr>
          <w:i/>
          <w:highlight w:val="cyan"/>
        </w:rPr>
        <w:t xml:space="preserve">: </w:t>
      </w:r>
      <w:r w:rsidR="008B48BB" w:rsidRPr="00BF1CBB">
        <w:rPr>
          <w:i/>
          <w:highlight w:val="cyan"/>
        </w:rPr>
        <w:t>Великий Новгород, ул. Федоровский ручей 2/13, 4 этаж, конференц-зал «</w:t>
      </w:r>
      <w:proofErr w:type="spellStart"/>
      <w:r w:rsidR="008B48BB" w:rsidRPr="00BF1CBB">
        <w:rPr>
          <w:i/>
          <w:highlight w:val="cyan"/>
        </w:rPr>
        <w:t>МойБизнес</w:t>
      </w:r>
      <w:proofErr w:type="spellEnd"/>
      <w:r w:rsidR="008B48BB" w:rsidRPr="00BF1CBB">
        <w:rPr>
          <w:i/>
          <w:highlight w:val="cyan"/>
        </w:rPr>
        <w:t>» (вход со стороны набережной, рядом с кафе «Диез»)</w:t>
      </w:r>
      <w:r w:rsidR="008B48BB">
        <w:rPr>
          <w:i/>
        </w:rPr>
        <w:t xml:space="preserve"> </w:t>
      </w:r>
    </w:p>
    <w:p w14:paraId="7B82AED8" w14:textId="5F7A94BF" w:rsidR="000F74A5" w:rsidRDefault="000F74A5" w:rsidP="00177FDE">
      <w:pPr>
        <w:rPr>
          <w:i/>
        </w:rPr>
      </w:pPr>
    </w:p>
    <w:p w14:paraId="65FBBE02" w14:textId="55D6A191" w:rsidR="00CE7D8D" w:rsidRDefault="00CE7D8D" w:rsidP="0081008F">
      <w:pPr>
        <w:pStyle w:val="a3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10.30-11.00 </w:t>
      </w:r>
      <w:r w:rsidR="0081008F">
        <w:rPr>
          <w:b/>
          <w:sz w:val="28"/>
          <w:szCs w:val="28"/>
        </w:rPr>
        <w:t xml:space="preserve">   </w:t>
      </w:r>
      <w:r w:rsidR="0081008F" w:rsidRPr="00CE7D8D">
        <w:rPr>
          <w:b/>
          <w:sz w:val="28"/>
          <w:szCs w:val="28"/>
        </w:rPr>
        <w:t>ЮРИДИЧЕСКИЕ АСПЕКТЫ ПРЕДПРИНИМАТЕЛЬСТВА</w:t>
      </w:r>
    </w:p>
    <w:p w14:paraId="45B88763" w14:textId="2F91ADFA" w:rsidR="00CE7D8D" w:rsidRDefault="00526481" w:rsidP="00C06A74">
      <w:pPr>
        <w:pStyle w:val="a3"/>
        <w:ind w:left="2127"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AF86C88" wp14:editId="133D09E5">
            <wp:simplePos x="0" y="0"/>
            <wp:positionH relativeFrom="margin">
              <wp:posOffset>15240</wp:posOffset>
            </wp:positionH>
            <wp:positionV relativeFrom="paragraph">
              <wp:posOffset>114935</wp:posOffset>
            </wp:positionV>
            <wp:extent cx="868680" cy="891054"/>
            <wp:effectExtent l="0" t="0" r="7620" b="444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91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6A74">
        <w:rPr>
          <w:rFonts w:ascii="Arial" w:eastAsia="Times New Roman" w:hAnsi="Arial" w:cs="Arial"/>
          <w:b/>
          <w:caps/>
          <w:sz w:val="16"/>
          <w:szCs w:val="16"/>
          <w:highlight w:val="lightGray"/>
          <w:lang w:eastAsia="ru-RU"/>
        </w:rPr>
        <w:t xml:space="preserve">спикер- </w:t>
      </w:r>
      <w:r w:rsidR="00CE7D8D" w:rsidRPr="00C06A74">
        <w:rPr>
          <w:rFonts w:ascii="Arial" w:eastAsia="Times New Roman" w:hAnsi="Arial" w:cs="Arial"/>
          <w:b/>
          <w:caps/>
          <w:sz w:val="16"/>
          <w:szCs w:val="16"/>
          <w:highlight w:val="lightGray"/>
          <w:lang w:eastAsia="ru-RU"/>
        </w:rPr>
        <w:t>Завьялов Дмитрий Вадимович</w:t>
      </w:r>
      <w:r w:rsidR="00CE7D8D" w:rsidRPr="00CE7D8D">
        <w:rPr>
          <w:b/>
          <w:sz w:val="28"/>
          <w:szCs w:val="28"/>
        </w:rPr>
        <w:t xml:space="preserve"> - </w:t>
      </w:r>
      <w:r w:rsidR="00CE7D8D" w:rsidRPr="00C06A74">
        <w:rPr>
          <w:rFonts w:eastAsia="Times New Roman"/>
          <w:sz w:val="18"/>
          <w:szCs w:val="18"/>
          <w:lang w:eastAsia="ru-RU"/>
        </w:rPr>
        <w:t>эксперт по цифровой платформе МСП.РФ</w:t>
      </w:r>
      <w:r w:rsidR="00D5720A">
        <w:rPr>
          <w:rFonts w:eastAsia="Times New Roman"/>
          <w:sz w:val="18"/>
          <w:szCs w:val="18"/>
          <w:lang w:eastAsia="ru-RU"/>
        </w:rPr>
        <w:t xml:space="preserve">, к.э.н., </w:t>
      </w:r>
      <w:proofErr w:type="spellStart"/>
      <w:proofErr w:type="gramStart"/>
      <w:r w:rsidR="00B2328E" w:rsidRPr="00B2328E">
        <w:rPr>
          <w:rFonts w:eastAsia="Times New Roman"/>
          <w:sz w:val="18"/>
          <w:szCs w:val="18"/>
          <w:lang w:eastAsia="ru-RU"/>
        </w:rPr>
        <w:t>зав</w:t>
      </w:r>
      <w:r w:rsidR="00B2328E">
        <w:rPr>
          <w:rFonts w:eastAsia="Times New Roman"/>
          <w:sz w:val="18"/>
          <w:szCs w:val="18"/>
          <w:lang w:eastAsia="ru-RU"/>
        </w:rPr>
        <w:t>.</w:t>
      </w:r>
      <w:r w:rsidR="00B2328E" w:rsidRPr="00B2328E">
        <w:rPr>
          <w:rFonts w:eastAsia="Times New Roman"/>
          <w:sz w:val="18"/>
          <w:szCs w:val="18"/>
          <w:lang w:eastAsia="ru-RU"/>
        </w:rPr>
        <w:t>кафедрой</w:t>
      </w:r>
      <w:proofErr w:type="spellEnd"/>
      <w:proofErr w:type="gramEnd"/>
      <w:r w:rsidR="00B2328E" w:rsidRPr="00B2328E">
        <w:rPr>
          <w:rFonts w:eastAsia="Times New Roman"/>
          <w:sz w:val="18"/>
          <w:szCs w:val="18"/>
          <w:lang w:eastAsia="ru-RU"/>
        </w:rPr>
        <w:t xml:space="preserve"> предпринимательства и логистики РЭУ им. Плеханова </w:t>
      </w:r>
      <w:r w:rsidR="00DA0785">
        <w:rPr>
          <w:rFonts w:eastAsia="Times New Roman"/>
          <w:sz w:val="18"/>
          <w:szCs w:val="18"/>
          <w:lang w:eastAsia="ru-RU"/>
        </w:rPr>
        <w:t>(г. Москва)</w:t>
      </w:r>
      <w:r w:rsidR="00CE7D8D" w:rsidRPr="00CE7D8D">
        <w:rPr>
          <w:b/>
          <w:sz w:val="28"/>
          <w:szCs w:val="28"/>
        </w:rPr>
        <w:t xml:space="preserve">     </w:t>
      </w:r>
    </w:p>
    <w:p w14:paraId="79A079D0" w14:textId="77777777" w:rsidR="0081008F" w:rsidRDefault="0081008F" w:rsidP="0081008F">
      <w:pPr>
        <w:pStyle w:val="a3"/>
        <w:ind w:left="1985" w:firstLine="283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455D303" w14:textId="5611C1C5" w:rsidR="00CE7D8D" w:rsidRPr="00D12C42" w:rsidRDefault="00CE7D8D" w:rsidP="00D12C42">
      <w:pPr>
        <w:pStyle w:val="a3"/>
        <w:ind w:left="1701" w:firstLine="0"/>
      </w:pPr>
      <w:r w:rsidRPr="00D12C42">
        <w:t>Государственная платформа поддержки предпринимателей</w:t>
      </w:r>
      <w:r w:rsidR="0081008F" w:rsidRPr="00D12C42">
        <w:t xml:space="preserve"> </w:t>
      </w:r>
      <w:proofErr w:type="spellStart"/>
      <w:r w:rsidR="0081008F" w:rsidRPr="00D12C42">
        <w:t>МСП.рф</w:t>
      </w:r>
      <w:proofErr w:type="spellEnd"/>
      <w:r w:rsidRPr="00D12C42">
        <w:t>. Онлайн-доступ к государственным и бизнес-услугам. Здесь вы найдете региональные меры поддержки, кредиты, бизнес-обучение и статистику — все онлайн с универсальным доступом.</w:t>
      </w:r>
    </w:p>
    <w:p w14:paraId="64147D8E" w14:textId="0121936C" w:rsidR="00CE7D8D" w:rsidRDefault="00CE7D8D" w:rsidP="00177FDE">
      <w:pPr>
        <w:pStyle w:val="a3"/>
        <w:ind w:left="284" w:firstLine="283"/>
        <w:rPr>
          <w:b/>
          <w:sz w:val="28"/>
          <w:szCs w:val="28"/>
        </w:rPr>
      </w:pPr>
    </w:p>
    <w:p w14:paraId="7CA1B17D" w14:textId="43F4B668" w:rsidR="00CE7D8D" w:rsidRPr="00CE7D8D" w:rsidRDefault="00CE7D8D" w:rsidP="00526481">
      <w:pPr>
        <w:pStyle w:val="a9"/>
        <w:ind w:left="1560" w:hanging="1560"/>
        <w:jc w:val="both"/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>11.00-16.</w:t>
      </w:r>
      <w:proofErr w:type="gramStart"/>
      <w:r>
        <w:rPr>
          <w:b/>
          <w:sz w:val="28"/>
          <w:szCs w:val="28"/>
        </w:rPr>
        <w:t xml:space="preserve">00  </w:t>
      </w:r>
      <w:r w:rsidR="0081008F" w:rsidRPr="00CE7D8D">
        <w:rPr>
          <w:rFonts w:cs="Times New Roman"/>
          <w:b/>
          <w:sz w:val="28"/>
          <w:szCs w:val="28"/>
        </w:rPr>
        <w:t>АКТУАЛЬНЫЕ</w:t>
      </w:r>
      <w:proofErr w:type="gramEnd"/>
      <w:r w:rsidR="0081008F" w:rsidRPr="00CE7D8D">
        <w:rPr>
          <w:rFonts w:cs="Times New Roman"/>
          <w:b/>
          <w:sz w:val="28"/>
          <w:szCs w:val="28"/>
        </w:rPr>
        <w:t xml:space="preserve"> ВОПРОСЫ </w:t>
      </w:r>
      <w:r w:rsidR="00AE42A3">
        <w:rPr>
          <w:rFonts w:cs="Times New Roman"/>
          <w:b/>
          <w:sz w:val="28"/>
          <w:szCs w:val="28"/>
        </w:rPr>
        <w:t>НАЛОГООБЛОЖЕНИЯ</w:t>
      </w:r>
      <w:r w:rsidR="00FD069F">
        <w:rPr>
          <w:rFonts w:cs="Times New Roman"/>
          <w:b/>
          <w:sz w:val="28"/>
          <w:szCs w:val="28"/>
        </w:rPr>
        <w:t xml:space="preserve"> И</w:t>
      </w:r>
      <w:r w:rsidR="00AE42A3">
        <w:rPr>
          <w:rFonts w:cs="Times New Roman"/>
          <w:b/>
          <w:sz w:val="28"/>
          <w:szCs w:val="28"/>
        </w:rPr>
        <w:t xml:space="preserve"> </w:t>
      </w:r>
      <w:r w:rsidR="0081008F" w:rsidRPr="00CE7D8D">
        <w:rPr>
          <w:rFonts w:cs="Times New Roman"/>
          <w:b/>
          <w:sz w:val="28"/>
          <w:szCs w:val="28"/>
        </w:rPr>
        <w:t>РАСЧЕТ</w:t>
      </w:r>
      <w:r w:rsidR="00FD069F">
        <w:rPr>
          <w:rFonts w:cs="Times New Roman"/>
          <w:b/>
          <w:sz w:val="28"/>
          <w:szCs w:val="28"/>
        </w:rPr>
        <w:t>А</w:t>
      </w:r>
      <w:r w:rsidR="0081008F" w:rsidRPr="00CE7D8D">
        <w:rPr>
          <w:rFonts w:cs="Times New Roman"/>
          <w:b/>
          <w:sz w:val="28"/>
          <w:szCs w:val="28"/>
        </w:rPr>
        <w:t xml:space="preserve"> ЗАРАБОТНОЙ ПЛАТЫ</w:t>
      </w:r>
      <w:r w:rsidR="006B75B4">
        <w:rPr>
          <w:rFonts w:cs="Times New Roman"/>
          <w:b/>
          <w:sz w:val="28"/>
          <w:szCs w:val="28"/>
        </w:rPr>
        <w:t>,</w:t>
      </w:r>
      <w:r w:rsidR="0081008F" w:rsidRPr="00CE7D8D">
        <w:rPr>
          <w:rFonts w:cs="Times New Roman"/>
          <w:b/>
          <w:sz w:val="28"/>
          <w:szCs w:val="28"/>
        </w:rPr>
        <w:t xml:space="preserve"> ТРУДОВЫХ ОТНОШЕНИЙ В 2022 ГОДУ</w:t>
      </w:r>
    </w:p>
    <w:p w14:paraId="1C448B45" w14:textId="41E792FD" w:rsidR="00CE7D8D" w:rsidRDefault="003375C7" w:rsidP="00CE7D8D">
      <w:pPr>
        <w:pStyle w:val="a3"/>
        <w:ind w:left="284" w:firstLine="283"/>
        <w:rPr>
          <w:b/>
          <w:sz w:val="28"/>
          <w:szCs w:val="28"/>
        </w:rPr>
      </w:pPr>
      <w:r>
        <w:rPr>
          <w:rFonts w:ascii="Arial" w:hAnsi="Arial" w:cs="Arial"/>
          <w:b/>
          <w:caps/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5953F16F" wp14:editId="249013FC">
            <wp:simplePos x="0" y="0"/>
            <wp:positionH relativeFrom="column">
              <wp:posOffset>5715</wp:posOffset>
            </wp:positionH>
            <wp:positionV relativeFrom="paragraph">
              <wp:posOffset>205105</wp:posOffset>
            </wp:positionV>
            <wp:extent cx="863600" cy="1036320"/>
            <wp:effectExtent l="0" t="0" r="0" b="0"/>
            <wp:wrapSquare wrapText="bothSides"/>
            <wp:docPr id="1" name="Рисунок 1" descr="Описание: http://zaznaniem.ru/images/new_lectors/Moroz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zaznaniem.ru/images/new_lectors/Morozov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319CAA" w14:textId="6A1EFD48" w:rsidR="00CE7D8D" w:rsidRPr="009B1FD4" w:rsidRDefault="00CE7D8D" w:rsidP="00CE7D8D">
      <w:pPr>
        <w:ind w:left="2127"/>
        <w:jc w:val="both"/>
        <w:outlineLvl w:val="1"/>
        <w:rPr>
          <w:sz w:val="18"/>
          <w:szCs w:val="18"/>
        </w:rPr>
      </w:pPr>
      <w:r w:rsidRPr="009B1FD4">
        <w:rPr>
          <w:rFonts w:ascii="Arial" w:hAnsi="Arial" w:cs="Arial"/>
          <w:b/>
          <w:caps/>
          <w:sz w:val="16"/>
          <w:szCs w:val="16"/>
          <w:highlight w:val="lightGray"/>
        </w:rPr>
        <w:t>лектор -</w:t>
      </w:r>
      <w:r>
        <w:rPr>
          <w:rFonts w:ascii="Arial" w:hAnsi="Arial" w:cs="Arial"/>
          <w:b/>
          <w:caps/>
          <w:sz w:val="16"/>
          <w:szCs w:val="16"/>
          <w:highlight w:val="lightGray"/>
        </w:rPr>
        <w:t>МОРОЗОВА ИРИНА ВЛАДИМИРОВНА</w:t>
      </w:r>
      <w:r w:rsidRPr="009B1FD4">
        <w:rPr>
          <w:rFonts w:ascii="Arial" w:hAnsi="Arial" w:cs="Arial"/>
          <w:sz w:val="16"/>
          <w:szCs w:val="16"/>
        </w:rPr>
        <w:t xml:space="preserve"> – </w:t>
      </w:r>
      <w:r w:rsidRPr="009B1FD4">
        <w:rPr>
          <w:bCs/>
          <w:sz w:val="18"/>
          <w:szCs w:val="18"/>
        </w:rPr>
        <w:t>э</w:t>
      </w:r>
      <w:r w:rsidRPr="009B1FD4">
        <w:rPr>
          <w:sz w:val="18"/>
          <w:szCs w:val="18"/>
        </w:rPr>
        <w:t xml:space="preserve">ксперт-консультант </w:t>
      </w:r>
      <w:r>
        <w:rPr>
          <w:sz w:val="18"/>
          <w:szCs w:val="18"/>
        </w:rPr>
        <w:t>и п</w:t>
      </w:r>
      <w:r w:rsidRPr="009B1FD4">
        <w:rPr>
          <w:sz w:val="18"/>
          <w:szCs w:val="18"/>
        </w:rPr>
        <w:t xml:space="preserve">реподаватель НОУ «Институт повышения квалификации «Телеком», Межотраслевого института повышения квалификации и переподготовки руководящих кадров Санкт-Петербургского инженерно-экономического университета, Фонда делового и профессионального образования при Санкт-Петербургской торгово-промышленной палате, Санкт-Петербургского института внешнеэкономических связей экономики и права, Налогового центра и других аккредитованных учебно-методических центров, проводящих повышение квалификации </w:t>
      </w:r>
      <w:r>
        <w:rPr>
          <w:sz w:val="18"/>
          <w:szCs w:val="18"/>
        </w:rPr>
        <w:t xml:space="preserve">работников финансово-экономических служб </w:t>
      </w:r>
      <w:r w:rsidRPr="009B1FD4">
        <w:rPr>
          <w:sz w:val="18"/>
          <w:szCs w:val="18"/>
        </w:rPr>
        <w:t>предприятий различных форм собственности.</w:t>
      </w:r>
      <w:r>
        <w:rPr>
          <w:sz w:val="18"/>
          <w:szCs w:val="18"/>
        </w:rPr>
        <w:t xml:space="preserve"> </w:t>
      </w:r>
      <w:r w:rsidRPr="009B1FD4">
        <w:rPr>
          <w:sz w:val="18"/>
          <w:szCs w:val="18"/>
        </w:rPr>
        <w:t>Автор многочисленных книг и публикаций</w:t>
      </w:r>
      <w:r>
        <w:rPr>
          <w:sz w:val="18"/>
          <w:szCs w:val="18"/>
        </w:rPr>
        <w:t xml:space="preserve">.  </w:t>
      </w:r>
    </w:p>
    <w:p w14:paraId="002139C1" w14:textId="77777777" w:rsidR="00CE7D8D" w:rsidRDefault="00CE7D8D" w:rsidP="00177FDE">
      <w:pPr>
        <w:pStyle w:val="a3"/>
        <w:ind w:left="284" w:firstLine="283"/>
        <w:rPr>
          <w:b/>
          <w:sz w:val="28"/>
          <w:szCs w:val="28"/>
        </w:rPr>
      </w:pPr>
    </w:p>
    <w:p w14:paraId="6E328A04" w14:textId="77777777" w:rsidR="009979D2" w:rsidRDefault="009979D2" w:rsidP="00EA4059">
      <w:pPr>
        <w:pStyle w:val="a3"/>
      </w:pPr>
      <w:r>
        <w:rPr>
          <w:b/>
        </w:rPr>
        <w:t>Антикризисные изменения в трудовом законодательстве.</w:t>
      </w:r>
      <w:r>
        <w:t xml:space="preserve"> Повышение социальных выплат, МРОТ и прожиточного минимума. Новые субсидии на работников в 2022 году - на безработных и инвалидов, на переобучение, при простое и неполном рабочем дне. Новый порядок исполнения квоты на трудоустройство инвалидов. Мораторий на плановые неналоговые проверки. </w:t>
      </w:r>
    </w:p>
    <w:p w14:paraId="23E5A089" w14:textId="77777777" w:rsidR="009979D2" w:rsidRDefault="009979D2" w:rsidP="00EA4059">
      <w:pPr>
        <w:ind w:firstLine="567"/>
        <w:rPr>
          <w:rStyle w:val="a4"/>
        </w:rPr>
      </w:pPr>
      <w:r>
        <w:rPr>
          <w:b/>
        </w:rPr>
        <w:t xml:space="preserve">Размещение данных о вакансиях на портале «Работа в России». </w:t>
      </w:r>
      <w:r>
        <w:t>Трансформация центров занятости в современное кадровое агентство. С</w:t>
      </w:r>
      <w:r>
        <w:rPr>
          <w:rStyle w:val="a4"/>
        </w:rPr>
        <w:t xml:space="preserve">тандарт оказания услуг по подбору персонала. Бесшовный переход с одного рабочего места на другое. </w:t>
      </w:r>
      <w:r>
        <w:t xml:space="preserve">Срочный трудовой договор с временным работодателем. Приостановка и восстановление срока действия трудового договора.  </w:t>
      </w:r>
      <w:r>
        <w:rPr>
          <w:rStyle w:val="a4"/>
        </w:rPr>
        <w:t>  </w:t>
      </w:r>
    </w:p>
    <w:p w14:paraId="04C29678" w14:textId="30A5A4E5" w:rsidR="00EA4059" w:rsidRDefault="009979D2" w:rsidP="00EA4059">
      <w:pPr>
        <w:pStyle w:val="a9"/>
        <w:ind w:firstLine="567"/>
      </w:pPr>
      <w:r>
        <w:rPr>
          <w:b/>
        </w:rPr>
        <w:t>Способы сокращения расходов на персонал без увольнений.</w:t>
      </w:r>
      <w:r>
        <w:t xml:space="preserve"> Оформление, оплата и учет простоев. Неполное рабочее время. Зарплата в натуральной форме. </w:t>
      </w:r>
      <w:r w:rsidR="00EA4059">
        <w:t>Дистанционная занятость. Отмена поощрений. Отпуска за свой счет. Изменение системы оплаты труда.</w:t>
      </w:r>
    </w:p>
    <w:p w14:paraId="1A5A23FC" w14:textId="7DF0B9C2" w:rsidR="00177FDE" w:rsidRDefault="00177FDE" w:rsidP="00EA4059">
      <w:pPr>
        <w:pStyle w:val="a3"/>
      </w:pPr>
      <w:r w:rsidRPr="00186BAA">
        <w:rPr>
          <w:b/>
        </w:rPr>
        <w:t xml:space="preserve">Цифровизация трудовых отношений. </w:t>
      </w:r>
      <w:r w:rsidRPr="00755592">
        <w:rPr>
          <w:bCs/>
        </w:rPr>
        <w:t>Сроки и п</w:t>
      </w:r>
      <w:r w:rsidRPr="00186BAA">
        <w:t>равила перехода на электронный</w:t>
      </w:r>
      <w:r>
        <w:t xml:space="preserve"> кадровый</w:t>
      </w:r>
      <w:r w:rsidRPr="00186BAA">
        <w:t xml:space="preserve"> </w:t>
      </w:r>
    </w:p>
    <w:p w14:paraId="0F233392" w14:textId="77777777" w:rsidR="00177FDE" w:rsidRDefault="00177FDE" w:rsidP="00EA4059">
      <w:pPr>
        <w:pStyle w:val="a9"/>
      </w:pPr>
      <w:r w:rsidRPr="00186BAA">
        <w:t xml:space="preserve">документооборот. </w:t>
      </w:r>
      <w:r>
        <w:t>Единые требования к формам и форматам базовых электронных документов.</w:t>
      </w:r>
    </w:p>
    <w:p w14:paraId="547E2448" w14:textId="76E18E57" w:rsidR="00177FDE" w:rsidRPr="00186BAA" w:rsidRDefault="00177FDE" w:rsidP="00EA4059">
      <w:pPr>
        <w:pStyle w:val="a9"/>
      </w:pPr>
      <w:r w:rsidRPr="00186BAA">
        <w:t>Варианты ЭЦП для работников. Привязка биометрии к аккаунту на портале госуслуг.</w:t>
      </w:r>
      <w:r>
        <w:t xml:space="preserve"> </w:t>
      </w:r>
    </w:p>
    <w:p w14:paraId="0642B97F" w14:textId="7A25A4B3" w:rsidR="00177FDE" w:rsidRPr="00186BAA" w:rsidRDefault="00177FDE" w:rsidP="00EA4059">
      <w:pPr>
        <w:pStyle w:val="a9"/>
        <w:ind w:firstLine="567"/>
      </w:pPr>
      <w:r w:rsidRPr="00186BAA">
        <w:rPr>
          <w:b/>
        </w:rPr>
        <w:t>Особенности расчета заработной платы.</w:t>
      </w:r>
      <w:r w:rsidRPr="00186BAA">
        <w:t xml:space="preserve"> Последствия переноса выходных дней в 2022 году. Привлечение к сверхурочной работе, работе в ночное время, в выходные и нерабочие праздничные дни. Ежеквартальные доклады Роструда по </w:t>
      </w:r>
      <w:r>
        <w:t xml:space="preserve">ключевым </w:t>
      </w:r>
      <w:r w:rsidRPr="00186BAA">
        <w:t xml:space="preserve">вопросам заработной платы. Доплата до МРОТ, индексация заработной платы. </w:t>
      </w:r>
      <w:r>
        <w:t xml:space="preserve">Новый перечень северных регионов. </w:t>
      </w:r>
    </w:p>
    <w:p w14:paraId="48D300B9" w14:textId="290671C1" w:rsidR="00177FDE" w:rsidRPr="00186BAA" w:rsidRDefault="00177FDE" w:rsidP="00EA4059">
      <w:pPr>
        <w:pStyle w:val="a9"/>
        <w:ind w:firstLine="567"/>
      </w:pPr>
      <w:r w:rsidRPr="00186BAA">
        <w:rPr>
          <w:b/>
        </w:rPr>
        <w:t xml:space="preserve"> Средний заработок – случаи сохранения и методика расчета.</w:t>
      </w:r>
      <w:r w:rsidRPr="00186BAA">
        <w:t xml:space="preserve"> </w:t>
      </w:r>
      <w:r w:rsidR="00282A2D">
        <w:t>Продление, разделение и перенос отпуска</w:t>
      </w:r>
      <w:r w:rsidRPr="00186BAA">
        <w:t xml:space="preserve">. Планируемые изменения </w:t>
      </w:r>
      <w:r w:rsidR="00282A2D">
        <w:t xml:space="preserve">по отпускам </w:t>
      </w:r>
      <w:r w:rsidRPr="00186BAA">
        <w:t>в ТК РФ</w:t>
      </w:r>
      <w:r w:rsidR="00EA4059">
        <w:t>. Средний для выплат при увольнении</w:t>
      </w:r>
      <w:r w:rsidRPr="00186BAA">
        <w:t>.</w:t>
      </w:r>
    </w:p>
    <w:p w14:paraId="61CF8CE6" w14:textId="5B68A716" w:rsidR="00177FDE" w:rsidRPr="00186BAA" w:rsidRDefault="00177FDE" w:rsidP="00EA4059">
      <w:pPr>
        <w:pStyle w:val="a9"/>
        <w:ind w:firstLine="567"/>
      </w:pPr>
      <w:r w:rsidRPr="00186BAA">
        <w:rPr>
          <w:b/>
        </w:rPr>
        <w:lastRenderedPageBreak/>
        <w:t xml:space="preserve"> Удержания из заработной платы: виды, очередность, размеры и ограничения. </w:t>
      </w:r>
      <w:r w:rsidR="00282A2D" w:rsidRPr="00186BAA">
        <w:rPr>
          <w:rStyle w:val="a7"/>
          <w:b w:val="0"/>
          <w:bCs w:val="0"/>
        </w:rPr>
        <w:t>Новый перечень по алиментам</w:t>
      </w:r>
      <w:r w:rsidR="00282A2D" w:rsidRPr="00186BAA">
        <w:t>.</w:t>
      </w:r>
      <w:r w:rsidR="00282A2D">
        <w:t xml:space="preserve"> </w:t>
      </w:r>
      <w:r w:rsidR="00EA4059">
        <w:t>Н</w:t>
      </w:r>
      <w:r w:rsidR="00282A2D" w:rsidRPr="009711A6">
        <w:t>овые коды в платежках с мая 2022</w:t>
      </w:r>
      <w:r w:rsidR="00282A2D">
        <w:t>. Код статуса и УИН</w:t>
      </w:r>
      <w:r w:rsidR="00282A2D" w:rsidRPr="002A0F90">
        <w:t xml:space="preserve"> </w:t>
      </w:r>
      <w:r w:rsidR="00282A2D">
        <w:t xml:space="preserve">при </w:t>
      </w:r>
      <w:r w:rsidR="00282A2D" w:rsidRPr="00190B8E">
        <w:t>уплат</w:t>
      </w:r>
      <w:r w:rsidR="00282A2D">
        <w:t>е</w:t>
      </w:r>
      <w:r w:rsidR="00282A2D" w:rsidRPr="00190B8E">
        <w:t xml:space="preserve"> долгов через приставов </w:t>
      </w:r>
      <w:r w:rsidR="00282A2D">
        <w:t xml:space="preserve">по исполнительному производству. </w:t>
      </w:r>
      <w:r w:rsidR="00EA4059">
        <w:t>Цифровое исполнительное производство.</w:t>
      </w:r>
    </w:p>
    <w:p w14:paraId="306D3154" w14:textId="2A1A0FBA" w:rsidR="009979D2" w:rsidRDefault="00177FDE" w:rsidP="00EA4059">
      <w:pPr>
        <w:pStyle w:val="a9"/>
        <w:ind w:firstLine="567"/>
        <w:rPr>
          <w:rStyle w:val="a4"/>
          <w:rFonts w:cstheme="minorBidi"/>
          <w:szCs w:val="22"/>
          <w:shd w:val="clear" w:color="auto" w:fill="auto"/>
        </w:rPr>
      </w:pPr>
      <w:r w:rsidRPr="009979D2">
        <w:rPr>
          <w:b/>
          <w:bCs/>
        </w:rPr>
        <w:t>Реформа контрольно-надзорной деятельности.</w:t>
      </w:r>
      <w:r w:rsidRPr="00186BAA">
        <w:rPr>
          <w:rStyle w:val="a4"/>
          <w:rFonts w:cstheme="minorBidi"/>
          <w:szCs w:val="22"/>
          <w:shd w:val="clear" w:color="auto" w:fill="auto"/>
        </w:rPr>
        <w:t xml:space="preserve"> Новые проверочные листы Роструда с 2022 года</w:t>
      </w:r>
      <w:r w:rsidR="009979D2">
        <w:rPr>
          <w:rStyle w:val="a4"/>
          <w:rFonts w:cstheme="minorBidi"/>
          <w:szCs w:val="22"/>
          <w:shd w:val="clear" w:color="auto" w:fill="auto"/>
        </w:rPr>
        <w:t>.</w:t>
      </w:r>
    </w:p>
    <w:p w14:paraId="00C4F244" w14:textId="6E1B45A4" w:rsidR="00177FDE" w:rsidRPr="00186BAA" w:rsidRDefault="00177FDE" w:rsidP="00496513">
      <w:pPr>
        <w:pStyle w:val="a9"/>
      </w:pPr>
      <w:r w:rsidRPr="00186BAA">
        <w:rPr>
          <w:rStyle w:val="a4"/>
          <w:rFonts w:cstheme="minorBidi"/>
          <w:szCs w:val="22"/>
          <w:shd w:val="clear" w:color="auto" w:fill="auto"/>
        </w:rPr>
        <w:t>Самопроверка соблюдения трудового законодательства на портале Роструда «</w:t>
      </w:r>
      <w:proofErr w:type="spellStart"/>
      <w:r w:rsidRPr="00186BAA">
        <w:rPr>
          <w:rStyle w:val="a4"/>
          <w:rFonts w:cstheme="minorBidi"/>
          <w:szCs w:val="22"/>
          <w:shd w:val="clear" w:color="auto" w:fill="auto"/>
        </w:rPr>
        <w:t>Онлайнинспекция.рф</w:t>
      </w:r>
      <w:proofErr w:type="spellEnd"/>
      <w:r w:rsidRPr="00186BAA">
        <w:rPr>
          <w:rStyle w:val="a4"/>
          <w:rFonts w:cstheme="minorBidi"/>
          <w:szCs w:val="22"/>
          <w:shd w:val="clear" w:color="auto" w:fill="auto"/>
        </w:rPr>
        <w:t>».</w:t>
      </w:r>
      <w:r w:rsidRPr="00186BAA">
        <w:t xml:space="preserve">  </w:t>
      </w:r>
    </w:p>
    <w:p w14:paraId="1E8ECA49" w14:textId="77777777" w:rsidR="00177FDE" w:rsidRPr="00AB19F8" w:rsidRDefault="00177FDE" w:rsidP="00177FDE">
      <w:pPr>
        <w:pStyle w:val="a9"/>
        <w:ind w:left="284" w:firstLine="283"/>
        <w:rPr>
          <w:rStyle w:val="a7"/>
          <w:u w:val="single"/>
        </w:rPr>
      </w:pPr>
      <w:r w:rsidRPr="00AB19F8">
        <w:rPr>
          <w:rStyle w:val="a7"/>
          <w:u w:val="single"/>
        </w:rPr>
        <w:t xml:space="preserve">2. </w:t>
      </w:r>
      <w:r>
        <w:rPr>
          <w:rStyle w:val="a7"/>
          <w:u w:val="single"/>
        </w:rPr>
        <w:t>Правила в</w:t>
      </w:r>
      <w:r w:rsidRPr="00AB19F8">
        <w:rPr>
          <w:rStyle w:val="a7"/>
          <w:u w:val="single"/>
        </w:rPr>
        <w:t>заимодействи</w:t>
      </w:r>
      <w:r>
        <w:rPr>
          <w:rStyle w:val="a7"/>
          <w:u w:val="single"/>
        </w:rPr>
        <w:t>я</w:t>
      </w:r>
      <w:r w:rsidRPr="00AB19F8">
        <w:rPr>
          <w:rStyle w:val="a7"/>
          <w:u w:val="single"/>
        </w:rPr>
        <w:t xml:space="preserve"> работодателей с ФСС и ПФР – </w:t>
      </w:r>
      <w:r>
        <w:rPr>
          <w:rStyle w:val="a7"/>
          <w:u w:val="single"/>
        </w:rPr>
        <w:t xml:space="preserve">реальность </w:t>
      </w:r>
      <w:r w:rsidRPr="00AB19F8">
        <w:rPr>
          <w:rStyle w:val="a7"/>
          <w:u w:val="single"/>
        </w:rPr>
        <w:t xml:space="preserve">и перспективы. </w:t>
      </w:r>
    </w:p>
    <w:p w14:paraId="332AD889" w14:textId="7AFDDEF8" w:rsidR="00EA4059" w:rsidRDefault="00177FDE" w:rsidP="00EA4059">
      <w:pPr>
        <w:pStyle w:val="a3"/>
      </w:pPr>
      <w:r>
        <w:rPr>
          <w:rStyle w:val="a7"/>
        </w:rPr>
        <w:t xml:space="preserve"> </w:t>
      </w:r>
      <w:proofErr w:type="spellStart"/>
      <w:r w:rsidRPr="00D2411B">
        <w:rPr>
          <w:rStyle w:val="a7"/>
        </w:rPr>
        <w:t>Проактивный</w:t>
      </w:r>
      <w:proofErr w:type="spellEnd"/>
      <w:r w:rsidRPr="00D2411B">
        <w:rPr>
          <w:rStyle w:val="a7"/>
        </w:rPr>
        <w:t xml:space="preserve"> механизм назначения пособий.</w:t>
      </w:r>
      <w:r>
        <w:rPr>
          <w:rStyle w:val="a7"/>
        </w:rPr>
        <w:t xml:space="preserve"> </w:t>
      </w:r>
      <w:r w:rsidRPr="00D2411B">
        <w:rPr>
          <w:rStyle w:val="a7"/>
          <w:b w:val="0"/>
        </w:rPr>
        <w:t>Сведения о застрахованных лицах</w:t>
      </w:r>
      <w:r>
        <w:rPr>
          <w:rStyle w:val="a7"/>
          <w:b w:val="0"/>
        </w:rPr>
        <w:t xml:space="preserve"> для ФСС</w:t>
      </w:r>
      <w:r w:rsidRPr="00D2411B">
        <w:rPr>
          <w:rStyle w:val="a7"/>
          <w:b w:val="0"/>
        </w:rPr>
        <w:t xml:space="preserve">. </w:t>
      </w:r>
      <w:r w:rsidR="00EA4059">
        <w:t>Новые о</w:t>
      </w:r>
      <w:r w:rsidR="00EA4059" w:rsidRPr="007E0ED7">
        <w:t xml:space="preserve">бязанности </w:t>
      </w:r>
      <w:r w:rsidR="00EA4059">
        <w:t xml:space="preserve">работников и </w:t>
      </w:r>
      <w:r w:rsidR="00EA4059" w:rsidRPr="007E0ED7">
        <w:t>работодателя</w:t>
      </w:r>
      <w:r w:rsidR="00EA4059">
        <w:t xml:space="preserve"> в рамках социального электронного документооборота с ФСС. Штраф</w:t>
      </w:r>
      <w:r w:rsidR="00496513">
        <w:t>ы</w:t>
      </w:r>
      <w:r w:rsidR="00EA4059">
        <w:t xml:space="preserve"> за ошибки работодателя. Электронные документы по результатам проверок ФСС.</w:t>
      </w:r>
    </w:p>
    <w:p w14:paraId="4DA88228" w14:textId="567F7CF9" w:rsidR="00496513" w:rsidRDefault="00177FDE" w:rsidP="00496513">
      <w:pPr>
        <w:pStyle w:val="a3"/>
      </w:pPr>
      <w:r>
        <w:rPr>
          <w:b/>
        </w:rPr>
        <w:t xml:space="preserve">Взносы на травматизм. </w:t>
      </w:r>
      <w:r w:rsidR="00496513">
        <w:t>Объект и база для начисления взносов на травматизм.  Тарифы взносов и порядок установления скидок и надбавок в 2022 году. Форма 4-ФСС.</w:t>
      </w:r>
    </w:p>
    <w:p w14:paraId="156C7B6E" w14:textId="54961DE9" w:rsidR="00E01B05" w:rsidRDefault="00177FDE" w:rsidP="00496513">
      <w:pPr>
        <w:pStyle w:val="a9"/>
        <w:ind w:firstLine="567"/>
      </w:pPr>
      <w:r>
        <w:rPr>
          <w:b/>
        </w:rPr>
        <w:t xml:space="preserve"> </w:t>
      </w:r>
      <w:r w:rsidR="00E01B05" w:rsidRPr="00EF21C4">
        <w:rPr>
          <w:b/>
        </w:rPr>
        <w:t xml:space="preserve">Отчетность в </w:t>
      </w:r>
      <w:r w:rsidR="00E01B05">
        <w:rPr>
          <w:b/>
        </w:rPr>
        <w:t>ПФР</w:t>
      </w:r>
      <w:r w:rsidR="00E01B05" w:rsidRPr="00EF21C4">
        <w:rPr>
          <w:b/>
        </w:rPr>
        <w:t>.</w:t>
      </w:r>
      <w:r w:rsidR="00E01B05" w:rsidRPr="007756C8">
        <w:t xml:space="preserve"> Ежемесячная форма</w:t>
      </w:r>
      <w:r w:rsidR="00E01B05">
        <w:t xml:space="preserve"> СЗВ-М. Электронная трудовая книжка - форма СЗВ-ТД и особенности ее представления. Форма СТД-Р при увольнении и при приеме на работу.</w:t>
      </w:r>
    </w:p>
    <w:p w14:paraId="4DEBCF92" w14:textId="77777777" w:rsidR="00E01B05" w:rsidRPr="00563DE2" w:rsidRDefault="00E01B05" w:rsidP="00E01B05">
      <w:pPr>
        <w:pStyle w:val="a9"/>
        <w:ind w:firstLine="567"/>
      </w:pPr>
      <w:r w:rsidRPr="00177BEA">
        <w:rPr>
          <w:b/>
        </w:rPr>
        <w:t>Новая редакция</w:t>
      </w:r>
      <w:r w:rsidRPr="00177BEA">
        <w:rPr>
          <w:rStyle w:val="a7"/>
          <w:b w:val="0"/>
        </w:rPr>
        <w:t xml:space="preserve"> </w:t>
      </w:r>
      <w:r w:rsidRPr="00177BEA">
        <w:rPr>
          <w:rStyle w:val="a7"/>
        </w:rPr>
        <w:t>закона о занятости населения.</w:t>
      </w:r>
      <w:r w:rsidRPr="00177BEA">
        <w:rPr>
          <w:rStyle w:val="a7"/>
          <w:b w:val="0"/>
        </w:rPr>
        <w:t xml:space="preserve"> </w:t>
      </w:r>
      <w:r>
        <w:t>Начисление страхового взноса на выплаты по гражданско-правовым договорам с физическими лицами. Изменение статуса самозанятых граждан, особенности их участия в системе пенсионного и социального страхования.</w:t>
      </w:r>
    </w:p>
    <w:p w14:paraId="7B2D5337" w14:textId="7DC7E5ED" w:rsidR="00177FDE" w:rsidRDefault="00177FDE" w:rsidP="009979D2">
      <w:pPr>
        <w:pStyle w:val="a9"/>
        <w:ind w:firstLine="567"/>
      </w:pPr>
      <w:r w:rsidRPr="00714799">
        <w:rPr>
          <w:b/>
        </w:rPr>
        <w:t>Социальный фонд России.</w:t>
      </w:r>
      <w:r>
        <w:t xml:space="preserve"> Объединение ПФР и ФСС в государственный внебюджетный фонд «Фонд пенсионного и социального страхования РФ (СФР)» с 2023 года. Единый </w:t>
      </w:r>
      <w:r>
        <w:rPr>
          <w:lang w:eastAsia="ru-RU"/>
        </w:rPr>
        <w:t>тариф</w:t>
      </w:r>
      <w:r>
        <w:t xml:space="preserve">, перечень застрахованных лиц и </w:t>
      </w:r>
      <w:r>
        <w:rPr>
          <w:lang w:eastAsia="ru-RU"/>
        </w:rPr>
        <w:t>предельная база</w:t>
      </w:r>
      <w:r>
        <w:t>. Новая ежемесячная отчетность и е</w:t>
      </w:r>
      <w:r w:rsidRPr="00E82F79">
        <w:t>дины</w:t>
      </w:r>
      <w:r>
        <w:t>е сроки уплаты</w:t>
      </w:r>
      <w:r w:rsidRPr="00E82F79">
        <w:t xml:space="preserve">. </w:t>
      </w:r>
    </w:p>
    <w:p w14:paraId="3013ADE5" w14:textId="77777777" w:rsidR="00177FDE" w:rsidRPr="00AB19F8" w:rsidRDefault="00177FDE" w:rsidP="00177FDE">
      <w:pPr>
        <w:pStyle w:val="a9"/>
        <w:ind w:left="284" w:firstLine="283"/>
        <w:rPr>
          <w:b/>
          <w:szCs w:val="24"/>
          <w:u w:val="single"/>
        </w:rPr>
      </w:pPr>
      <w:r w:rsidRPr="00AB19F8">
        <w:rPr>
          <w:b/>
          <w:szCs w:val="24"/>
          <w:u w:val="single"/>
        </w:rPr>
        <w:t>3. Особенности новой отчетност</w:t>
      </w:r>
      <w:r>
        <w:rPr>
          <w:b/>
          <w:szCs w:val="24"/>
          <w:u w:val="single"/>
        </w:rPr>
        <w:t>и</w:t>
      </w:r>
      <w:r w:rsidRPr="00AB19F8">
        <w:rPr>
          <w:b/>
          <w:szCs w:val="24"/>
          <w:u w:val="single"/>
        </w:rPr>
        <w:t xml:space="preserve"> по НДФЛ и </w:t>
      </w:r>
      <w:r>
        <w:rPr>
          <w:b/>
          <w:szCs w:val="24"/>
          <w:u w:val="single"/>
        </w:rPr>
        <w:t xml:space="preserve">страховым </w:t>
      </w:r>
      <w:r w:rsidRPr="00AB19F8">
        <w:rPr>
          <w:b/>
          <w:szCs w:val="24"/>
          <w:u w:val="single"/>
        </w:rPr>
        <w:t>взносам.</w:t>
      </w:r>
    </w:p>
    <w:p w14:paraId="7E02FCC2" w14:textId="35919FAD" w:rsidR="00177FDE" w:rsidRPr="00D2411B" w:rsidRDefault="00177FDE" w:rsidP="009979D2">
      <w:pPr>
        <w:pStyle w:val="a9"/>
        <w:ind w:firstLine="567"/>
        <w:rPr>
          <w:u w:val="single"/>
        </w:rPr>
      </w:pPr>
      <w:r>
        <w:rPr>
          <w:rStyle w:val="a7"/>
        </w:rPr>
        <w:t xml:space="preserve">Страховые взносы.  </w:t>
      </w:r>
      <w:r>
        <w:rPr>
          <w:rStyle w:val="a7"/>
          <w:b w:val="0"/>
        </w:rPr>
        <w:t>Объект обложения, база для расчета взносов и необлагаемые выплаты. Тарифы страховых взносов – основные, пониженные и дополнительные. Потеря права на пониженный тариф, доплата и уточненная отчетность</w:t>
      </w:r>
      <w:r w:rsidR="00E01B05">
        <w:rPr>
          <w:rStyle w:val="a7"/>
          <w:b w:val="0"/>
        </w:rPr>
        <w:t xml:space="preserve">. </w:t>
      </w:r>
      <w:r>
        <w:rPr>
          <w:rStyle w:val="a7"/>
          <w:b w:val="0"/>
        </w:rPr>
        <w:t xml:space="preserve">Форма Расчета по страховым взносам и ее контрольные соотношения. Сверка показателей ЕРСВ и 6-НДФЛ. Контроль налоговых органов за размером заработной платы: новые формы и методы. </w:t>
      </w:r>
    </w:p>
    <w:p w14:paraId="53A7A51F" w14:textId="6E5A83F8" w:rsidR="00177FDE" w:rsidRDefault="00177FDE" w:rsidP="009979D2">
      <w:pPr>
        <w:pStyle w:val="a9"/>
        <w:ind w:firstLine="567"/>
      </w:pPr>
      <w:r w:rsidRPr="00D2411B">
        <w:rPr>
          <w:b/>
        </w:rPr>
        <w:t xml:space="preserve">НДФЛ. </w:t>
      </w:r>
      <w:r>
        <w:t xml:space="preserve"> </w:t>
      </w:r>
      <w:r w:rsidR="00E01B05">
        <w:t xml:space="preserve">Возврат НДФЛ с дохода в виде материальной выгоды. </w:t>
      </w:r>
      <w:r>
        <w:t xml:space="preserve">Получение имущественных и инвестиционных вычетов онлайн. Новый социальный вычет. </w:t>
      </w:r>
      <w:r>
        <w:rPr>
          <w:rStyle w:val="a7"/>
          <w:b w:val="0"/>
        </w:rPr>
        <w:t xml:space="preserve">Место уплаты НДФЛ дистанционного работника.  Зачет в счет уплаты НДФЛ стоимости патента. </w:t>
      </w:r>
      <w:r>
        <w:t>Особенности заполнения формы 6-НДФЛ и ее к</w:t>
      </w:r>
      <w:r>
        <w:rPr>
          <w:rStyle w:val="a7"/>
          <w:b w:val="0"/>
        </w:rPr>
        <w:t xml:space="preserve">онтрольные соотношения. </w:t>
      </w:r>
      <w:r>
        <w:t>Автоматическая система контроля за доходами физлиц (АСК ДФЛ). Концепция новой платформы ФНС для исчисления НДФЛ и страховых взносов. Единый налоговый платеж для юридических лиц</w:t>
      </w:r>
      <w:r w:rsidRPr="00D2411B">
        <w:t xml:space="preserve">. </w:t>
      </w:r>
      <w:bookmarkStart w:id="0" w:name="_Toc16947622"/>
      <w:bookmarkStart w:id="1" w:name="_Toc16953191"/>
      <w:bookmarkStart w:id="2" w:name="_Toc17654652"/>
      <w:bookmarkStart w:id="3" w:name="_Toc17717695"/>
      <w:bookmarkStart w:id="4" w:name="_Toc17724177"/>
      <w:r w:rsidRPr="00D2411B">
        <w:t xml:space="preserve"> </w:t>
      </w:r>
      <w:bookmarkEnd w:id="0"/>
      <w:bookmarkEnd w:id="1"/>
      <w:bookmarkEnd w:id="2"/>
      <w:bookmarkEnd w:id="3"/>
      <w:bookmarkEnd w:id="4"/>
    </w:p>
    <w:p w14:paraId="4B971A8F" w14:textId="77777777" w:rsidR="009979D2" w:rsidRDefault="009979D2" w:rsidP="009979D2">
      <w:pPr>
        <w:ind w:firstLine="567"/>
      </w:pPr>
      <w:r>
        <w:rPr>
          <w:b/>
        </w:rPr>
        <w:t>Риски при работе с самозанятыми гражданами.</w:t>
      </w:r>
      <w:r>
        <w:t xml:space="preserve"> ФНС про признаки подмены трудового договора договором с самозанятым. Расчеты с физическими лицами по договорам ГПХ.</w:t>
      </w:r>
    </w:p>
    <w:p w14:paraId="7EE2BA4F" w14:textId="77777777" w:rsidR="009979D2" w:rsidRDefault="009979D2" w:rsidP="009979D2">
      <w:pPr>
        <w:pStyle w:val="a3"/>
      </w:pPr>
      <w:r>
        <w:rPr>
          <w:b/>
        </w:rPr>
        <w:t>Изменения в работе с иностранными сотрудниками в 2022 г</w:t>
      </w:r>
      <w:r>
        <w:t>. Электронные реестры трудовых мигрантов и работодателей на портале «Работа в России». Правовое положение граждан ДНР и ЛНР. Документы при приеме на работу, содержание трудового договора, особенности расчетов. Уведомление МВД об иностранных работниках через сервис на портале Госуслуг.</w:t>
      </w:r>
    </w:p>
    <w:p w14:paraId="1A130BF6" w14:textId="416832E7" w:rsidR="00177FDE" w:rsidRDefault="00177FDE" w:rsidP="00177FDE"/>
    <w:p w14:paraId="55758C2D" w14:textId="77777777" w:rsidR="00D5720A" w:rsidRPr="00D91E84" w:rsidRDefault="00D5720A" w:rsidP="00177FDE"/>
    <w:p w14:paraId="21A19268" w14:textId="665CF0B1" w:rsidR="002740DB" w:rsidRDefault="00EF173A" w:rsidP="00EF173A">
      <w:pPr>
        <w:pStyle w:val="ac"/>
        <w:spacing w:before="0" w:beforeAutospacing="0" w:after="0" w:afterAutospacing="0"/>
      </w:pPr>
      <w:r>
        <w:rPr>
          <w:rStyle w:val="a7"/>
          <w:rFonts w:eastAsiaTheme="majorEastAsia"/>
        </w:rPr>
        <w:t>ДЛЯ РЕГИСТРАЦИИ необходимо :</w:t>
      </w:r>
      <w:r>
        <w:br/>
        <w:t>1. Заполнить форму на сайте - </w:t>
      </w:r>
      <w:hyperlink r:id="rId8" w:tgtFrame="_blank" w:history="1">
        <w:r>
          <w:rPr>
            <w:rStyle w:val="ab"/>
            <w:rFonts w:eastAsiaTheme="majorEastAsia"/>
          </w:rPr>
          <w:t>http://ekkon-nov.ru/registration/</w:t>
        </w:r>
      </w:hyperlink>
      <w:r w:rsidR="00DF3874">
        <w:rPr>
          <w:rStyle w:val="ab"/>
          <w:rFonts w:eastAsiaTheme="majorEastAsia"/>
        </w:rPr>
        <w:t xml:space="preserve">   </w:t>
      </w:r>
      <w:r>
        <w:t>указать в примечании форму вашего участия (</w:t>
      </w:r>
      <w:r w:rsidRPr="00DF234E">
        <w:rPr>
          <w:highlight w:val="yellow"/>
        </w:rPr>
        <w:t>очное или в zoom</w:t>
      </w:r>
      <w:r w:rsidR="00800384">
        <w:rPr>
          <w:highlight w:val="yellow"/>
        </w:rPr>
        <w:t>!!!</w:t>
      </w:r>
      <w:r>
        <w:t>)</w:t>
      </w:r>
    </w:p>
    <w:p w14:paraId="0FC7F676" w14:textId="33658CC2" w:rsidR="00EF173A" w:rsidRDefault="00EF173A" w:rsidP="00EF173A">
      <w:pPr>
        <w:pStyle w:val="ac"/>
        <w:spacing w:before="0" w:beforeAutospacing="0" w:after="0" w:afterAutospacing="0"/>
      </w:pPr>
      <w:r>
        <w:t xml:space="preserve"> </w:t>
      </w:r>
      <w:r>
        <w:br/>
        <w:t>2. Заполнить заявку-соглашение (</w:t>
      </w:r>
      <w:r>
        <w:rPr>
          <w:rStyle w:val="a7"/>
          <w:rFonts w:eastAsiaTheme="majorEastAsia"/>
        </w:rPr>
        <w:t>только для представителей малого и среднего бизнеса</w:t>
      </w:r>
      <w:r w:rsidR="008546DB">
        <w:rPr>
          <w:rStyle w:val="a7"/>
          <w:rFonts w:eastAsiaTheme="majorEastAsia"/>
        </w:rPr>
        <w:t>,</w:t>
      </w:r>
      <w:r w:rsidR="007346FD">
        <w:rPr>
          <w:rStyle w:val="a7"/>
          <w:rFonts w:eastAsiaTheme="majorEastAsia"/>
        </w:rPr>
        <w:t xml:space="preserve"> проверить</w:t>
      </w:r>
      <w:r w:rsidR="008546DB">
        <w:rPr>
          <w:rStyle w:val="a7"/>
          <w:rFonts w:eastAsiaTheme="majorEastAsia"/>
        </w:rPr>
        <w:t xml:space="preserve"> </w:t>
      </w:r>
      <w:r w:rsidR="007346FD" w:rsidRPr="007346FD">
        <w:rPr>
          <w:rStyle w:val="a7"/>
          <w:rFonts w:eastAsiaTheme="majorEastAsia"/>
        </w:rPr>
        <w:t>можно</w:t>
      </w:r>
      <w:r w:rsidR="008546DB" w:rsidRPr="007346FD">
        <w:rPr>
          <w:rStyle w:val="a7"/>
          <w:rFonts w:eastAsiaTheme="majorEastAsia"/>
        </w:rPr>
        <w:t xml:space="preserve"> в реестре МСП </w:t>
      </w:r>
      <w:r w:rsidR="00800384">
        <w:rPr>
          <w:rStyle w:val="a7"/>
          <w:rFonts w:eastAsiaTheme="majorEastAsia"/>
        </w:rPr>
        <w:t xml:space="preserve"> </w:t>
      </w:r>
      <w:hyperlink r:id="rId9" w:history="1">
        <w:r w:rsidR="00800384" w:rsidRPr="0010279C">
          <w:rPr>
            <w:rStyle w:val="ab"/>
            <w:rFonts w:eastAsiaTheme="majorEastAsia"/>
          </w:rPr>
          <w:t>https://rmsp.nalog.ru/</w:t>
        </w:r>
      </w:hyperlink>
      <w:r w:rsidR="007346FD">
        <w:t>)</w:t>
      </w:r>
      <w:r>
        <w:t> </w:t>
      </w:r>
      <w:r w:rsidR="00800384">
        <w:t>подписать</w:t>
      </w:r>
      <w:r>
        <w:t xml:space="preserve"> и прислать скан или фото на </w:t>
      </w:r>
      <w:hyperlink r:id="rId10" w:anchor="/compose/to=biznec%40rambler.ru" w:tgtFrame="_blank" w:history="1">
        <w:r>
          <w:rPr>
            <w:rStyle w:val="ab"/>
            <w:rFonts w:eastAsiaTheme="majorEastAsia"/>
          </w:rPr>
          <w:t>biznec@rambler.ru</w:t>
        </w:r>
      </w:hyperlink>
      <w:r>
        <w:t xml:space="preserve"> или ватсап 89116075993</w:t>
      </w:r>
    </w:p>
    <w:p w14:paraId="3C27B3D1" w14:textId="77777777" w:rsidR="00DF3874" w:rsidRDefault="00DF3874" w:rsidP="0030130A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5F43A046" w14:textId="5C82B844" w:rsidR="0030130A" w:rsidRPr="008051FE" w:rsidRDefault="0030130A" w:rsidP="0030130A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Онлайн-</w:t>
      </w:r>
      <w:r w:rsidR="00492975">
        <w:rPr>
          <w:rFonts w:ascii="Arial" w:hAnsi="Arial" w:cs="Arial"/>
          <w:sz w:val="20"/>
          <w:szCs w:val="20"/>
        </w:rPr>
        <w:t>трансляция</w:t>
      </w:r>
      <w:r w:rsidRPr="008051FE">
        <w:rPr>
          <w:rFonts w:ascii="Arial" w:hAnsi="Arial" w:cs="Arial"/>
          <w:sz w:val="20"/>
          <w:szCs w:val="20"/>
        </w:rPr>
        <w:t xml:space="preserve"> </w:t>
      </w:r>
      <w:r w:rsidR="00973C97">
        <w:rPr>
          <w:rFonts w:ascii="Arial" w:hAnsi="Arial" w:cs="Arial"/>
          <w:sz w:val="20"/>
          <w:szCs w:val="20"/>
        </w:rPr>
        <w:t>состоитс</w:t>
      </w:r>
      <w:r w:rsidRPr="008051FE">
        <w:rPr>
          <w:rFonts w:ascii="Arial" w:hAnsi="Arial" w:cs="Arial"/>
          <w:sz w:val="20"/>
          <w:szCs w:val="20"/>
        </w:rPr>
        <w:t xml:space="preserve">я на платформе для видеоконференций </w:t>
      </w:r>
      <w:r w:rsidRPr="008051FE">
        <w:rPr>
          <w:rFonts w:ascii="Arial" w:hAnsi="Arial" w:cs="Arial"/>
          <w:sz w:val="20"/>
          <w:szCs w:val="20"/>
          <w:lang w:val="en-US"/>
        </w:rPr>
        <w:t>zoom</w:t>
      </w:r>
      <w:r w:rsidRPr="008051FE">
        <w:rPr>
          <w:rFonts w:ascii="Arial" w:hAnsi="Arial" w:cs="Arial"/>
          <w:sz w:val="20"/>
          <w:szCs w:val="20"/>
        </w:rPr>
        <w:t xml:space="preserve">. </w:t>
      </w:r>
    </w:p>
    <w:p w14:paraId="40688B5A" w14:textId="311B077E" w:rsidR="0030130A" w:rsidRPr="008051FE" w:rsidRDefault="0030130A" w:rsidP="0030130A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051FE">
        <w:rPr>
          <w:rFonts w:ascii="Arial" w:hAnsi="Arial" w:cs="Arial"/>
          <w:sz w:val="20"/>
          <w:szCs w:val="20"/>
        </w:rPr>
        <w:t xml:space="preserve">Установить приложение можно на компьютер или смартфон и подключиться в любом удобном вам месте </w:t>
      </w:r>
      <w:hyperlink r:id="rId11" w:history="1">
        <w:r w:rsidRPr="008051FE">
          <w:rPr>
            <w:rStyle w:val="ab"/>
            <w:rFonts w:ascii="Arial" w:eastAsiaTheme="majorEastAsia" w:hAnsi="Arial" w:cs="Arial"/>
            <w:sz w:val="20"/>
            <w:szCs w:val="20"/>
          </w:rPr>
          <w:t>https://zoom.us/support/down4j</w:t>
        </w:r>
      </w:hyperlink>
      <w:r>
        <w:rPr>
          <w:rStyle w:val="ab"/>
          <w:rFonts w:ascii="Arial" w:eastAsiaTheme="majorEastAsia" w:hAnsi="Arial" w:cs="Arial"/>
          <w:sz w:val="20"/>
          <w:szCs w:val="20"/>
        </w:rPr>
        <w:t xml:space="preserve">  </w:t>
      </w:r>
    </w:p>
    <w:p w14:paraId="05B6C115" w14:textId="77777777" w:rsidR="0030130A" w:rsidRPr="008051FE" w:rsidRDefault="0030130A" w:rsidP="0030130A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4F19FDBF" w14:textId="16E335E0" w:rsidR="0030130A" w:rsidRDefault="0030130A" w:rsidP="0030130A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051FE">
        <w:rPr>
          <w:rFonts w:ascii="Arial" w:hAnsi="Arial" w:cs="Arial"/>
          <w:sz w:val="20"/>
          <w:szCs w:val="20"/>
        </w:rPr>
        <w:t xml:space="preserve">За день до </w:t>
      </w:r>
      <w:r w:rsidR="00A43051">
        <w:rPr>
          <w:rFonts w:ascii="Arial" w:hAnsi="Arial" w:cs="Arial"/>
          <w:sz w:val="20"/>
          <w:szCs w:val="20"/>
        </w:rPr>
        <w:t>тренинга мы приш</w:t>
      </w:r>
      <w:r w:rsidRPr="008051FE">
        <w:rPr>
          <w:rFonts w:ascii="Arial" w:hAnsi="Arial" w:cs="Arial"/>
          <w:sz w:val="20"/>
          <w:szCs w:val="20"/>
        </w:rPr>
        <w:t>лем вам логин и пароль для входа на площадку видеоконференции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33286E4A" w14:textId="5F99BDBC" w:rsidR="0030130A" w:rsidRDefault="0030130A" w:rsidP="0030130A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C0394C">
        <w:rPr>
          <w:rFonts w:ascii="Arial" w:hAnsi="Arial" w:cs="Arial"/>
          <w:sz w:val="20"/>
          <w:szCs w:val="20"/>
        </w:rPr>
        <w:t>Также будет доступна запись семинара</w:t>
      </w:r>
      <w:r w:rsidR="001532B4">
        <w:rPr>
          <w:rFonts w:ascii="Arial" w:hAnsi="Arial" w:cs="Arial"/>
          <w:sz w:val="20"/>
          <w:szCs w:val="20"/>
        </w:rPr>
        <w:t xml:space="preserve"> и материалы лектора</w:t>
      </w:r>
    </w:p>
    <w:p w14:paraId="22C298C8" w14:textId="6C8BE390" w:rsidR="0030130A" w:rsidRDefault="0030130A" w:rsidP="0030130A">
      <w:pPr>
        <w:ind w:firstLine="426"/>
        <w:jc w:val="center"/>
        <w:rPr>
          <w:b/>
          <w:sz w:val="20"/>
          <w:szCs w:val="20"/>
        </w:rPr>
      </w:pPr>
    </w:p>
    <w:p w14:paraId="17CA7AF1" w14:textId="77777777" w:rsidR="00B4701A" w:rsidRDefault="00B4701A" w:rsidP="005D0D17">
      <w:pPr>
        <w:shd w:val="clear" w:color="auto" w:fill="FFFFFF"/>
        <w:jc w:val="right"/>
        <w:rPr>
          <w:rFonts w:ascii="Arial" w:hAnsi="Arial" w:cs="Arial"/>
          <w:b/>
          <w:sz w:val="20"/>
          <w:szCs w:val="20"/>
        </w:rPr>
      </w:pPr>
    </w:p>
    <w:p w14:paraId="4DA60C1D" w14:textId="11422894" w:rsidR="008879DB" w:rsidRDefault="00B4701A" w:rsidP="001532B4">
      <w:pPr>
        <w:shd w:val="clear" w:color="auto" w:fill="FFFFFF"/>
        <w:jc w:val="center"/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Телефон для справок </w:t>
      </w:r>
      <w:r w:rsidR="008879DB" w:rsidRPr="004A317C">
        <w:rPr>
          <w:rFonts w:ascii="Arial" w:hAnsi="Arial" w:cs="Arial"/>
          <w:b/>
          <w:sz w:val="20"/>
          <w:szCs w:val="20"/>
        </w:rPr>
        <w:t>99-88-30</w:t>
      </w:r>
      <w:bookmarkStart w:id="5" w:name="_GoBack"/>
      <w:bookmarkEnd w:id="5"/>
    </w:p>
    <w:sectPr w:rsidR="008879DB" w:rsidSect="00723DBB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412"/>
    <w:rsid w:val="000227CC"/>
    <w:rsid w:val="000A128E"/>
    <w:rsid w:val="000F74A5"/>
    <w:rsid w:val="001532B4"/>
    <w:rsid w:val="00177FDE"/>
    <w:rsid w:val="001A4A13"/>
    <w:rsid w:val="001E2676"/>
    <w:rsid w:val="002740DB"/>
    <w:rsid w:val="00282A2D"/>
    <w:rsid w:val="002E2594"/>
    <w:rsid w:val="0030130A"/>
    <w:rsid w:val="00316A77"/>
    <w:rsid w:val="003375C7"/>
    <w:rsid w:val="0034521F"/>
    <w:rsid w:val="003A060B"/>
    <w:rsid w:val="003A26A2"/>
    <w:rsid w:val="003A452A"/>
    <w:rsid w:val="00412965"/>
    <w:rsid w:val="004874B1"/>
    <w:rsid w:val="00492975"/>
    <w:rsid w:val="00492F96"/>
    <w:rsid w:val="00496513"/>
    <w:rsid w:val="00523B40"/>
    <w:rsid w:val="00526481"/>
    <w:rsid w:val="00535B22"/>
    <w:rsid w:val="00590A7E"/>
    <w:rsid w:val="005D0D17"/>
    <w:rsid w:val="005E2EA0"/>
    <w:rsid w:val="00633539"/>
    <w:rsid w:val="00667B39"/>
    <w:rsid w:val="006B75B4"/>
    <w:rsid w:val="00723DBB"/>
    <w:rsid w:val="007346FD"/>
    <w:rsid w:val="00756D1D"/>
    <w:rsid w:val="00760F7C"/>
    <w:rsid w:val="00780F17"/>
    <w:rsid w:val="00800384"/>
    <w:rsid w:val="0081008F"/>
    <w:rsid w:val="00832122"/>
    <w:rsid w:val="008546DB"/>
    <w:rsid w:val="00882E90"/>
    <w:rsid w:val="008879DB"/>
    <w:rsid w:val="008B48BB"/>
    <w:rsid w:val="008F26F4"/>
    <w:rsid w:val="009421D5"/>
    <w:rsid w:val="00971412"/>
    <w:rsid w:val="00973C97"/>
    <w:rsid w:val="00986A86"/>
    <w:rsid w:val="009979D2"/>
    <w:rsid w:val="00A43051"/>
    <w:rsid w:val="00A86625"/>
    <w:rsid w:val="00AA1399"/>
    <w:rsid w:val="00AE39AF"/>
    <w:rsid w:val="00AE42A3"/>
    <w:rsid w:val="00B2328E"/>
    <w:rsid w:val="00B4701A"/>
    <w:rsid w:val="00B766AB"/>
    <w:rsid w:val="00BD46AC"/>
    <w:rsid w:val="00BF1CBB"/>
    <w:rsid w:val="00C06A74"/>
    <w:rsid w:val="00C60C8D"/>
    <w:rsid w:val="00C810F8"/>
    <w:rsid w:val="00CA3648"/>
    <w:rsid w:val="00CC0F60"/>
    <w:rsid w:val="00CC2FB3"/>
    <w:rsid w:val="00CE7D8D"/>
    <w:rsid w:val="00CF681B"/>
    <w:rsid w:val="00D12C42"/>
    <w:rsid w:val="00D45072"/>
    <w:rsid w:val="00D5720A"/>
    <w:rsid w:val="00D73DC8"/>
    <w:rsid w:val="00DA0785"/>
    <w:rsid w:val="00DC5079"/>
    <w:rsid w:val="00DF234E"/>
    <w:rsid w:val="00DF3874"/>
    <w:rsid w:val="00E01B05"/>
    <w:rsid w:val="00E26905"/>
    <w:rsid w:val="00E452D4"/>
    <w:rsid w:val="00EA4059"/>
    <w:rsid w:val="00EA7565"/>
    <w:rsid w:val="00EE6A34"/>
    <w:rsid w:val="00EF173A"/>
    <w:rsid w:val="00F20770"/>
    <w:rsid w:val="00F70C41"/>
    <w:rsid w:val="00FA49E1"/>
    <w:rsid w:val="00FB293A"/>
    <w:rsid w:val="00FD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8ECF8"/>
  <w15:docId w15:val="{DF003759-2DA0-42FD-8FE4-9DFE1DC6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ОбычныйМой"/>
    <w:qFormat/>
    <w:rsid w:val="00971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0F60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C0F60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CC0F60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C0F60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CC0F60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CC0F60"/>
    <w:pPr>
      <w:keepNext/>
      <w:keepLines/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link w:val="a4"/>
    <w:qFormat/>
    <w:rsid w:val="00CC0F60"/>
    <w:pPr>
      <w:shd w:val="clear" w:color="auto" w:fill="FFFFFF"/>
      <w:ind w:firstLine="567"/>
    </w:pPr>
    <w:rPr>
      <w:rFonts w:eastAsiaTheme="minorHAnsi"/>
      <w:lang w:eastAsia="en-US"/>
    </w:rPr>
  </w:style>
  <w:style w:type="character" w:customStyle="1" w:styleId="a4">
    <w:name w:val="Статья Знак"/>
    <w:basedOn w:val="a0"/>
    <w:link w:val="a3"/>
    <w:rsid w:val="00CC0F60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CC0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0F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C0F6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basedOn w:val="a0"/>
    <w:link w:val="4"/>
    <w:uiPriority w:val="9"/>
    <w:rsid w:val="00CC0F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0"/>
    <w:link w:val="5"/>
    <w:uiPriority w:val="9"/>
    <w:rsid w:val="00CC0F6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0"/>
    <w:link w:val="6"/>
    <w:uiPriority w:val="9"/>
    <w:rsid w:val="00CC0F6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a5">
    <w:name w:val="Title"/>
    <w:basedOn w:val="a"/>
    <w:next w:val="a"/>
    <w:link w:val="a6"/>
    <w:uiPriority w:val="10"/>
    <w:qFormat/>
    <w:rsid w:val="00CC0F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Заголовок Знак"/>
    <w:basedOn w:val="a0"/>
    <w:link w:val="a5"/>
    <w:uiPriority w:val="10"/>
    <w:rsid w:val="00CC0F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basedOn w:val="a0"/>
    <w:uiPriority w:val="22"/>
    <w:qFormat/>
    <w:rsid w:val="00CC0F60"/>
    <w:rPr>
      <w:b/>
      <w:bCs/>
    </w:rPr>
  </w:style>
  <w:style w:type="character" w:styleId="a8">
    <w:name w:val="Emphasis"/>
    <w:basedOn w:val="a0"/>
    <w:uiPriority w:val="20"/>
    <w:qFormat/>
    <w:rsid w:val="00CC0F60"/>
    <w:rPr>
      <w:i/>
      <w:iCs/>
    </w:rPr>
  </w:style>
  <w:style w:type="paragraph" w:styleId="a9">
    <w:name w:val="No Spacing"/>
    <w:uiPriority w:val="1"/>
    <w:qFormat/>
    <w:rsid w:val="00CC0F60"/>
    <w:pPr>
      <w:spacing w:after="0" w:line="240" w:lineRule="auto"/>
    </w:pPr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CC0F60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ab">
    <w:name w:val="Hyperlink"/>
    <w:basedOn w:val="a0"/>
    <w:uiPriority w:val="99"/>
    <w:unhideWhenUsed/>
    <w:rsid w:val="0030130A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EF173A"/>
    <w:pPr>
      <w:spacing w:before="100" w:beforeAutospacing="1" w:after="100" w:afterAutospacing="1"/>
    </w:pPr>
  </w:style>
  <w:style w:type="character" w:styleId="ad">
    <w:name w:val="FollowedHyperlink"/>
    <w:basedOn w:val="a0"/>
    <w:uiPriority w:val="99"/>
    <w:semiHidden/>
    <w:unhideWhenUsed/>
    <w:rsid w:val="008879DB"/>
    <w:rPr>
      <w:color w:val="800080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800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9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ekkon-nov.ru%2Fregistration%2F&amp;post=-172501900_367&amp;cc_key=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zoom.us/support/down4j" TargetMode="External"/><Relationship Id="rId5" Type="http://schemas.openxmlformats.org/officeDocument/2006/relationships/image" Target="media/image2.jpeg"/><Relationship Id="rId10" Type="http://schemas.openxmlformats.org/officeDocument/2006/relationships/hyperlink" Target="..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msp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Лещенко Надежда</cp:lastModifiedBy>
  <cp:revision>74</cp:revision>
  <dcterms:created xsi:type="dcterms:W3CDTF">2022-05-24T10:15:00Z</dcterms:created>
  <dcterms:modified xsi:type="dcterms:W3CDTF">2022-06-07T10:20:00Z</dcterms:modified>
</cp:coreProperties>
</file>